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680B7" w14:textId="77777777" w:rsidR="00B72EDB" w:rsidRDefault="00B01780">
      <w:bookmarkStart w:id="0" w:name="_GoBack"/>
      <w:bookmarkEnd w:id="0"/>
      <w:r>
        <w:t>Report Out I</w:t>
      </w:r>
    </w:p>
    <w:p w14:paraId="20F4B84F" w14:textId="77777777" w:rsidR="00B01780" w:rsidRDefault="00B01780"/>
    <w:p w14:paraId="674F81A5" w14:textId="77777777" w:rsidR="00B01780" w:rsidRDefault="00B01780">
      <w:r>
        <w:t>ACCESS</w:t>
      </w:r>
    </w:p>
    <w:p w14:paraId="702D73B3" w14:textId="77777777" w:rsidR="00B01780" w:rsidRDefault="00B01780"/>
    <w:p w14:paraId="1ABC954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Interagency collaboration to share what services are available</w:t>
      </w:r>
    </w:p>
    <w:p w14:paraId="4FB7E3B7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Information from employers</w:t>
      </w:r>
    </w:p>
    <w:p w14:paraId="5CA7C74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Access for low-literacy adults (entry points)</w:t>
      </w:r>
    </w:p>
    <w:p w14:paraId="2B951343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Expand Network RI and one-stops</w:t>
      </w:r>
    </w:p>
    <w:p w14:paraId="1110BFB8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Raise awareness among adults about adult education (100,000)</w:t>
      </w:r>
    </w:p>
    <w:p w14:paraId="4A97A92B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Need to hear from those students about their needs</w:t>
      </w:r>
    </w:p>
    <w:p w14:paraId="3741C0B8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Funding to get the word out for those outside the system</w:t>
      </w:r>
    </w:p>
    <w:p w14:paraId="708B3479" w14:textId="77777777" w:rsidR="00B01780" w:rsidRDefault="00B01780" w:rsidP="00B01780"/>
    <w:p w14:paraId="2768F9CC" w14:textId="77777777" w:rsidR="00B01780" w:rsidRDefault="00B01780" w:rsidP="00B01780">
      <w:r>
        <w:t>RESOURCES (formerly FUNDING)</w:t>
      </w:r>
    </w:p>
    <w:p w14:paraId="0143DA0F" w14:textId="77777777" w:rsidR="00B01780" w:rsidRDefault="00B01780" w:rsidP="00B01780"/>
    <w:p w14:paraId="231127D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Future of performance-based funding – how to keep it equitable and transparent</w:t>
      </w:r>
    </w:p>
    <w:p w14:paraId="643284BA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Make funding needed for adult education system – more transparent</w:t>
      </w:r>
    </w:p>
    <w:p w14:paraId="011AB133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How funding decisions drive what we do – push/hold innovation</w:t>
      </w:r>
    </w:p>
    <w:p w14:paraId="780C903F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Funding to foster collaboration</w:t>
      </w:r>
    </w:p>
    <w:p w14:paraId="1506ACDD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Equitable funding across regions?</w:t>
      </w:r>
    </w:p>
    <w:p w14:paraId="3C224F8F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Increasing numbers of 16-17 year olds – how does funding follow these students?</w:t>
      </w:r>
    </w:p>
    <w:p w14:paraId="0B53006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Funding – should be broadened to Resources</w:t>
      </w:r>
    </w:p>
    <w:p w14:paraId="0A437F5C" w14:textId="77777777" w:rsidR="00B01780" w:rsidRDefault="00B01780" w:rsidP="00B01780"/>
    <w:p w14:paraId="5A799D46" w14:textId="77777777" w:rsidR="00B01780" w:rsidRDefault="00B01780" w:rsidP="00B01780">
      <w:r>
        <w:t>CONNECTIONS</w:t>
      </w:r>
    </w:p>
    <w:p w14:paraId="069370C2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Better define who should partner with whom</w:t>
      </w:r>
    </w:p>
    <w:p w14:paraId="61596C4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Identify end goals of service delivery</w:t>
      </w:r>
    </w:p>
    <w:p w14:paraId="3E9C13FF" w14:textId="77777777" w:rsidR="00B01780" w:rsidRDefault="00B01780" w:rsidP="00B01780"/>
    <w:p w14:paraId="04B7F18F" w14:textId="77777777" w:rsidR="00B01780" w:rsidRDefault="00B01780" w:rsidP="00B01780">
      <w:r>
        <w:t>ADVANCEMENT</w:t>
      </w:r>
    </w:p>
    <w:p w14:paraId="1FBABF36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Not broad enough, specific enough or clear</w:t>
      </w:r>
    </w:p>
    <w:p w14:paraId="5A46404D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Define advancement – describe how to achieve it</w:t>
      </w:r>
    </w:p>
    <w:p w14:paraId="541DA0F7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Should include educator capabilities</w:t>
      </w:r>
    </w:p>
    <w:p w14:paraId="0FB4F927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Should include continuous improvement group</w:t>
      </w:r>
    </w:p>
    <w:p w14:paraId="2CC70358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Acknowledge social agenda of adult education – increase self-efficacy, empowerment of students</w:t>
      </w:r>
    </w:p>
    <w:p w14:paraId="69D806F5" w14:textId="77777777" w:rsidR="00B01780" w:rsidRDefault="00B01780" w:rsidP="00B01780"/>
    <w:p w14:paraId="1F8FC37E" w14:textId="77777777" w:rsidR="00B01780" w:rsidRDefault="00B01780" w:rsidP="00B01780">
      <w:r>
        <w:t>Report Out II</w:t>
      </w:r>
    </w:p>
    <w:p w14:paraId="694B6E1F" w14:textId="77777777" w:rsidR="00B01780" w:rsidRDefault="00B01780" w:rsidP="00B01780"/>
    <w:p w14:paraId="0DCC81B1" w14:textId="77777777" w:rsidR="00B01780" w:rsidRDefault="00B01780" w:rsidP="00B01780">
      <w:r>
        <w:t>GENERAL FEEDBACK</w:t>
      </w:r>
    </w:p>
    <w:p w14:paraId="79982263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For those working on the group – it was a little difficult to take a step back to the 15,000 foot level</w:t>
      </w:r>
    </w:p>
    <w:p w14:paraId="5C6C2DEB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Great forum – someone is listening – productive</w:t>
      </w:r>
    </w:p>
    <w:p w14:paraId="3D2A7740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Will there be facilitators for the working groups?</w:t>
      </w:r>
    </w:p>
    <w:p w14:paraId="212D94CA" w14:textId="77777777" w:rsidR="00B01780" w:rsidRDefault="00B01780" w:rsidP="00B01780"/>
    <w:p w14:paraId="6CB1C83F" w14:textId="77777777" w:rsidR="00B01780" w:rsidRDefault="00B01780" w:rsidP="00B01780">
      <w:r>
        <w:t>ACCESS</w:t>
      </w:r>
    </w:p>
    <w:p w14:paraId="7B5C01EF" w14:textId="77777777" w:rsidR="00B01780" w:rsidRDefault="00B01780" w:rsidP="00B01780"/>
    <w:p w14:paraId="13C32124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lastRenderedPageBreak/>
        <w:t>Case management – history of past services (other than just enrollment) for students to be better served</w:t>
      </w:r>
    </w:p>
    <w:p w14:paraId="3FDB2A8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Improve referral process – other organizations don’t always know how or where to refer people for education</w:t>
      </w:r>
    </w:p>
    <w:p w14:paraId="55FB960C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Need to give information/training to others about services available</w:t>
      </w:r>
    </w:p>
    <w:p w14:paraId="2FB820C1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Public transportation for learners is a barrier</w:t>
      </w:r>
    </w:p>
    <w:p w14:paraId="45CD5026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Centralize money?</w:t>
      </w:r>
    </w:p>
    <w:p w14:paraId="708898F2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Services must be accessible – offices in community</w:t>
      </w:r>
    </w:p>
    <w:p w14:paraId="43605F45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System must be structured to be accessible</w:t>
      </w:r>
    </w:p>
    <w:p w14:paraId="6333AE82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Difficult to find ASE instructors who can teach all the areas – can technology/videoconferencing be used to utilize instructors with content specialties?</w:t>
      </w:r>
    </w:p>
    <w:p w14:paraId="50BAA644" w14:textId="77777777" w:rsidR="00B01780" w:rsidRDefault="00B01780" w:rsidP="00B01780">
      <w:pPr>
        <w:pStyle w:val="ListParagraph"/>
        <w:numPr>
          <w:ilvl w:val="1"/>
          <w:numId w:val="1"/>
        </w:numPr>
      </w:pPr>
      <w:r>
        <w:t>Adult education centers with courses available online</w:t>
      </w:r>
    </w:p>
    <w:p w14:paraId="23894DE8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Technological innovations – new ideas award to increase access</w:t>
      </w:r>
    </w:p>
    <w:p w14:paraId="657E7088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Staff position at RIDE or PDC to look at</w:t>
      </w:r>
    </w:p>
    <w:p w14:paraId="3EAFF489" w14:textId="77777777" w:rsidR="00B01780" w:rsidRDefault="00B01780" w:rsidP="00B01780">
      <w:pPr>
        <w:pStyle w:val="ListParagraph"/>
        <w:numPr>
          <w:ilvl w:val="0"/>
          <w:numId w:val="1"/>
        </w:numPr>
      </w:pPr>
      <w:r>
        <w:t>With this, there needs to be PD for teachers about best practices in using technology</w:t>
      </w:r>
    </w:p>
    <w:p w14:paraId="7F451185" w14:textId="77777777" w:rsidR="00B01780" w:rsidRDefault="00B01780" w:rsidP="00B01780"/>
    <w:p w14:paraId="17BE0EC9" w14:textId="77777777" w:rsidR="00B01780" w:rsidRDefault="00B01780" w:rsidP="00B01780"/>
    <w:p w14:paraId="7149E50C" w14:textId="77777777" w:rsidR="00B01780" w:rsidRDefault="00B01780" w:rsidP="00B01780">
      <w:r>
        <w:t>CONNECTIONS</w:t>
      </w:r>
    </w:p>
    <w:p w14:paraId="3AE4E7C2" w14:textId="77777777" w:rsidR="00B01780" w:rsidRDefault="00B01780" w:rsidP="00B01780"/>
    <w:p w14:paraId="7A9BD49D" w14:textId="77777777" w:rsidR="00B01780" w:rsidRDefault="00B01780" w:rsidP="004410B4">
      <w:pPr>
        <w:pStyle w:val="ListParagraph"/>
        <w:numPr>
          <w:ilvl w:val="0"/>
          <w:numId w:val="1"/>
        </w:numPr>
      </w:pPr>
      <w:r>
        <w:t>Professional development</w:t>
      </w:r>
      <w:r w:rsidR="004410B4">
        <w:t xml:space="preserve"> for adult education instructors – not certified teachers</w:t>
      </w:r>
    </w:p>
    <w:p w14:paraId="473894C1" w14:textId="77777777" w:rsidR="004410B4" w:rsidRDefault="004410B4" w:rsidP="004410B4">
      <w:pPr>
        <w:pStyle w:val="ListParagraph"/>
        <w:numPr>
          <w:ilvl w:val="1"/>
          <w:numId w:val="1"/>
        </w:numPr>
      </w:pPr>
      <w:r>
        <w:t>Training program for additional background on science and math to increase content range</w:t>
      </w:r>
    </w:p>
    <w:p w14:paraId="60AF848E" w14:textId="77777777" w:rsidR="004410B4" w:rsidRDefault="004410B4" w:rsidP="004410B4">
      <w:pPr>
        <w:pStyle w:val="ListParagraph"/>
        <w:numPr>
          <w:ilvl w:val="1"/>
          <w:numId w:val="1"/>
        </w:numPr>
      </w:pPr>
      <w:r>
        <w:t>Funding for specific types of PD</w:t>
      </w:r>
    </w:p>
    <w:p w14:paraId="487D30A0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State-funded programs – would funding be used to purchase a unified GED software or textbook?</w:t>
      </w:r>
    </w:p>
    <w:p w14:paraId="05BF3954" w14:textId="77777777" w:rsidR="004410B4" w:rsidRDefault="004410B4" w:rsidP="004410B4"/>
    <w:p w14:paraId="1406FEC5" w14:textId="77777777" w:rsidR="004410B4" w:rsidRDefault="004410B4" w:rsidP="004410B4">
      <w:r>
        <w:t>ADVANCEMENT</w:t>
      </w:r>
    </w:p>
    <w:p w14:paraId="6B688855" w14:textId="77777777" w:rsidR="004410B4" w:rsidRDefault="004410B4" w:rsidP="004410B4"/>
    <w:p w14:paraId="24430AA2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Concerned about pushing people into jobs before they are ready</w:t>
      </w:r>
    </w:p>
    <w:p w14:paraId="3AFBB61A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Career/educational counseling is needed to identify path and now to get there</w:t>
      </w:r>
    </w:p>
    <w:p w14:paraId="6585E7B3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Investment in teachers in curriculum development</w:t>
      </w:r>
    </w:p>
    <w:p w14:paraId="5D169937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Balance of core competencies – ladder of skills that is transferable between agencies/geographies</w:t>
      </w:r>
    </w:p>
    <w:p w14:paraId="4700AEFE" w14:textId="77777777" w:rsidR="004410B4" w:rsidRDefault="004410B4" w:rsidP="004410B4"/>
    <w:p w14:paraId="00462237" w14:textId="77777777" w:rsidR="004410B4" w:rsidRDefault="004410B4" w:rsidP="004410B4">
      <w:r>
        <w:t>FUNDING</w:t>
      </w:r>
    </w:p>
    <w:p w14:paraId="1D9B4697" w14:textId="77777777" w:rsidR="004410B4" w:rsidRDefault="004410B4" w:rsidP="004410B4"/>
    <w:p w14:paraId="68EFC195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Rewarding collaboration</w:t>
      </w:r>
    </w:p>
    <w:p w14:paraId="50E2583B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Performance-based funding should be a bonus, not take away from programs</w:t>
      </w:r>
    </w:p>
    <w:p w14:paraId="165FA6E1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What unique qualities does RI have? i.e. transportation (a 20 minute drive in RI is too far)</w:t>
      </w:r>
    </w:p>
    <w:p w14:paraId="6E91B83D" w14:textId="77777777" w:rsidR="004410B4" w:rsidRDefault="004410B4" w:rsidP="004410B4">
      <w:pPr>
        <w:pStyle w:val="ListParagraph"/>
        <w:numPr>
          <w:ilvl w:val="0"/>
          <w:numId w:val="1"/>
        </w:numPr>
      </w:pPr>
      <w:r>
        <w:t>16-17 year old students – funding must follow</w:t>
      </w:r>
    </w:p>
    <w:p w14:paraId="6755E655" w14:textId="77777777" w:rsidR="004410B4" w:rsidRDefault="004410B4" w:rsidP="004410B4">
      <w:pPr>
        <w:pStyle w:val="ListParagraph"/>
        <w:numPr>
          <w:ilvl w:val="1"/>
          <w:numId w:val="1"/>
        </w:numPr>
      </w:pPr>
      <w:r>
        <w:lastRenderedPageBreak/>
        <w:t>Little support for truant students or those with learning disabilities – how do you support these students?</w:t>
      </w:r>
    </w:p>
    <w:p w14:paraId="6572338D" w14:textId="77777777" w:rsidR="004410B4" w:rsidRDefault="004410B4" w:rsidP="004410B4">
      <w:pPr>
        <w:pStyle w:val="ListParagraph"/>
        <w:numPr>
          <w:ilvl w:val="1"/>
          <w:numId w:val="1"/>
        </w:numPr>
      </w:pPr>
      <w:r>
        <w:t>Searching for funding is difficult (tends to focus on K-12)</w:t>
      </w:r>
    </w:p>
    <w:p w14:paraId="69309EE8" w14:textId="77777777" w:rsidR="004410B4" w:rsidRDefault="004410B4" w:rsidP="004410B4">
      <w:pPr>
        <w:pStyle w:val="ListParagraph"/>
        <w:numPr>
          <w:ilvl w:val="2"/>
          <w:numId w:val="1"/>
        </w:numPr>
      </w:pPr>
      <w:r>
        <w:t>1:1 tutoring is most successful but expensive if not volunteer</w:t>
      </w:r>
    </w:p>
    <w:p w14:paraId="094D1FB3" w14:textId="77777777" w:rsidR="004410B4" w:rsidRDefault="004410B4" w:rsidP="004410B4"/>
    <w:p w14:paraId="6EC5BB57" w14:textId="77777777" w:rsidR="004410B4" w:rsidRDefault="004410B4" w:rsidP="004410B4"/>
    <w:sectPr w:rsidR="004410B4" w:rsidSect="00C32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1438"/>
    <w:multiLevelType w:val="hybridMultilevel"/>
    <w:tmpl w:val="813661B2"/>
    <w:lvl w:ilvl="0" w:tplc="753E604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0"/>
    <w:rsid w:val="001A1E42"/>
    <w:rsid w:val="004410B4"/>
    <w:rsid w:val="007A5D03"/>
    <w:rsid w:val="00B01780"/>
    <w:rsid w:val="00B72EDB"/>
    <w:rsid w:val="00C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6D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Stern</dc:creator>
  <cp:lastModifiedBy>Diana Perdomo</cp:lastModifiedBy>
  <cp:revision>2</cp:revision>
  <dcterms:created xsi:type="dcterms:W3CDTF">2015-06-12T18:24:00Z</dcterms:created>
  <dcterms:modified xsi:type="dcterms:W3CDTF">2015-06-12T18:24:00Z</dcterms:modified>
</cp:coreProperties>
</file>