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4609D" w14:textId="77777777" w:rsidR="00EA4F89" w:rsidRPr="00BC361C" w:rsidRDefault="006652BC" w:rsidP="00BC361C">
      <w:pPr>
        <w:spacing w:after="0" w:line="240" w:lineRule="auto"/>
        <w:jc w:val="center"/>
        <w:rPr>
          <w:rFonts w:ascii="MetaBold-Roman" w:hAnsi="MetaBold-Roman" w:cs="Times New Roman"/>
          <w:color w:val="002060"/>
          <w:sz w:val="28"/>
        </w:rPr>
      </w:pPr>
      <w:r>
        <w:rPr>
          <w:rFonts w:ascii="MetaBold-Roman" w:hAnsi="MetaBold-Roman" w:cs="Times New Roman"/>
          <w:color w:val="002060"/>
          <w:sz w:val="28"/>
        </w:rPr>
        <w:t>Summary of Input from Adult Education Classes</w:t>
      </w:r>
    </w:p>
    <w:p w14:paraId="376B2ED1" w14:textId="77777777" w:rsidR="00EA4F89" w:rsidRPr="00BC361C" w:rsidRDefault="00EA4F89" w:rsidP="00EA4F89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</w:rPr>
      </w:pPr>
    </w:p>
    <w:p w14:paraId="25EFE237" w14:textId="77777777" w:rsidR="00D220E4" w:rsidRDefault="006652BC" w:rsidP="00D22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Way prepared a lesson planning template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for learners in adult education classes to provide input and context for the Adult Education Convening project.  This template was adaptable for ESOL and ABE/ASE classes, and was designed to be implemented flexibly.  An estimated 103 ESOL learners, and 29 ABE/ASE and vocational training learners participated from five agencies in April and May.</w:t>
      </w:r>
      <w:r w:rsidR="005738A0">
        <w:rPr>
          <w:rFonts w:ascii="Times New Roman" w:hAnsi="Times New Roman" w:cs="Times New Roman"/>
        </w:rPr>
        <w:t xml:space="preserve">  Roughly half the participants were from one agency whose primary focus is ESOL.</w:t>
      </w:r>
      <w:r>
        <w:rPr>
          <w:rFonts w:ascii="Times New Roman" w:hAnsi="Times New Roman" w:cs="Times New Roman"/>
        </w:rPr>
        <w:t xml:space="preserve">  Questions included</w:t>
      </w:r>
    </w:p>
    <w:p w14:paraId="7EC62D18" w14:textId="77777777" w:rsidR="00D220E4" w:rsidRDefault="00D220E4" w:rsidP="00D220E4">
      <w:pPr>
        <w:spacing w:after="0" w:line="240" w:lineRule="auto"/>
        <w:rPr>
          <w:rFonts w:ascii="Times New Roman" w:hAnsi="Times New Roman" w:cs="Times New Roman"/>
        </w:rPr>
      </w:pPr>
    </w:p>
    <w:p w14:paraId="13BCFF1D" w14:textId="77777777" w:rsidR="00D220E4" w:rsidRDefault="006652BC" w:rsidP="006652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“Why am I here?  I come to this program because…”</w:t>
      </w:r>
    </w:p>
    <w:p w14:paraId="5493A5B8" w14:textId="77777777" w:rsidR="006652BC" w:rsidRDefault="006652BC" w:rsidP="006652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“Digging Deeper:  What services are out there?  What are their purpose</w:t>
      </w:r>
      <w:r w:rsidR="00B01D8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?” </w:t>
      </w:r>
    </w:p>
    <w:p w14:paraId="3F4967CC" w14:textId="77777777" w:rsidR="006652BC" w:rsidRDefault="006652BC" w:rsidP="006652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“School:  One thing I want to tell people [who organize adult education]…”</w:t>
      </w:r>
    </w:p>
    <w:p w14:paraId="7E1FE2C9" w14:textId="77777777" w:rsidR="006652BC" w:rsidRDefault="006652BC" w:rsidP="00D220E4">
      <w:pPr>
        <w:spacing w:after="0" w:line="240" w:lineRule="auto"/>
        <w:rPr>
          <w:rFonts w:ascii="Times New Roman" w:hAnsi="Times New Roman" w:cs="Times New Roman"/>
        </w:rPr>
      </w:pPr>
    </w:p>
    <w:p w14:paraId="284C2584" w14:textId="4BED5C7A" w:rsidR="00D220E4" w:rsidRPr="00D220E4" w:rsidRDefault="00D220E4" w:rsidP="00D22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responses </w:t>
      </w:r>
      <w:r w:rsidR="005738A0">
        <w:rPr>
          <w:rFonts w:ascii="Times New Roman" w:hAnsi="Times New Roman" w:cs="Times New Roman"/>
        </w:rPr>
        <w:t>were heavily weighted towards explaining learners’ purposes in attending adult education, and their reasons for selecting the program</w:t>
      </w:r>
      <w:r w:rsidR="00185E79">
        <w:rPr>
          <w:rFonts w:ascii="Times New Roman" w:hAnsi="Times New Roman" w:cs="Times New Roman"/>
        </w:rPr>
        <w:t xml:space="preserve">. </w:t>
      </w:r>
    </w:p>
    <w:p w14:paraId="0C481365" w14:textId="77777777" w:rsidR="00F31C25" w:rsidRDefault="00F31C25" w:rsidP="00F31C25">
      <w:pPr>
        <w:spacing w:after="0" w:line="240" w:lineRule="auto"/>
        <w:rPr>
          <w:rFonts w:ascii="Times New Roman" w:hAnsi="Times New Roman" w:cs="Times New Roman"/>
        </w:rPr>
      </w:pPr>
    </w:p>
    <w:p w14:paraId="441CC662" w14:textId="77777777" w:rsidR="00EA4F89" w:rsidRPr="00F31C25" w:rsidRDefault="00E80D67" w:rsidP="00F31C25">
      <w:pPr>
        <w:spacing w:after="0" w:line="240" w:lineRule="auto"/>
        <w:rPr>
          <w:rFonts w:ascii="Times New Roman" w:hAnsi="Times New Roman" w:cs="Times New Roman"/>
          <w:b/>
        </w:rPr>
      </w:pPr>
      <w:r w:rsidRPr="00F31C25">
        <w:rPr>
          <w:rFonts w:ascii="Times New Roman" w:hAnsi="Times New Roman" w:cs="Times New Roman"/>
          <w:b/>
        </w:rPr>
        <w:t>Summary of</w:t>
      </w:r>
      <w:r w:rsidR="005738A0">
        <w:rPr>
          <w:rFonts w:ascii="Times New Roman" w:hAnsi="Times New Roman" w:cs="Times New Roman"/>
          <w:b/>
        </w:rPr>
        <w:t xml:space="preserve"> Input from ESOL Learners</w:t>
      </w:r>
      <w:r w:rsidR="00F31C25" w:rsidRPr="00F31C25">
        <w:rPr>
          <w:rFonts w:ascii="Times New Roman" w:hAnsi="Times New Roman" w:cs="Times New Roman"/>
          <w:b/>
        </w:rPr>
        <w:t xml:space="preserve">: </w:t>
      </w:r>
    </w:p>
    <w:p w14:paraId="1EF37C63" w14:textId="62A96692" w:rsidR="005738A0" w:rsidRDefault="005738A0" w:rsidP="00573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far the biggest purpose cited </w:t>
      </w:r>
      <w:r w:rsidR="00185E79">
        <w:rPr>
          <w:rFonts w:ascii="Times New Roman" w:hAnsi="Times New Roman" w:cs="Times New Roman"/>
        </w:rPr>
        <w:t xml:space="preserve">for attending ESOL classes was </w:t>
      </w:r>
      <w:r>
        <w:rPr>
          <w:rFonts w:ascii="Times New Roman" w:hAnsi="Times New Roman" w:cs="Times New Roman"/>
        </w:rPr>
        <w:t>to learn English.  Speaking, learning or improving the language were mo</w:t>
      </w:r>
      <w:r w:rsidR="00185E79">
        <w:rPr>
          <w:rFonts w:ascii="Times New Roman" w:hAnsi="Times New Roman" w:cs="Times New Roman"/>
        </w:rPr>
        <w:t xml:space="preserve">st commonly mentioned in the </w:t>
      </w:r>
      <w:proofErr w:type="gramStart"/>
      <w:r w:rsidR="00185E79">
        <w:rPr>
          <w:rFonts w:ascii="Times New Roman" w:hAnsi="Times New Roman" w:cs="Times New Roman"/>
        </w:rPr>
        <w:t>responses.</w:t>
      </w:r>
      <w:proofErr w:type="gramEnd"/>
      <w:r>
        <w:rPr>
          <w:rFonts w:ascii="Times New Roman" w:hAnsi="Times New Roman" w:cs="Times New Roman"/>
        </w:rPr>
        <w:t xml:space="preserve"> </w:t>
      </w:r>
      <w:r w:rsidR="00185E7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eading and writing English</w:t>
      </w:r>
      <w:r w:rsidR="00185E79">
        <w:rPr>
          <w:rFonts w:ascii="Times New Roman" w:hAnsi="Times New Roman" w:cs="Times New Roman"/>
        </w:rPr>
        <w:t xml:space="preserve"> was also mentioned</w:t>
      </w:r>
      <w:r>
        <w:rPr>
          <w:rFonts w:ascii="Times New Roman" w:hAnsi="Times New Roman" w:cs="Times New Roman"/>
        </w:rPr>
        <w:t xml:space="preserve">.  </w:t>
      </w:r>
      <w:r w:rsidR="00185E7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most common reason mentioned </w:t>
      </w:r>
      <w:r w:rsidR="00185E79">
        <w:rPr>
          <w:rFonts w:ascii="Times New Roman" w:hAnsi="Times New Roman" w:cs="Times New Roman"/>
        </w:rPr>
        <w:t xml:space="preserve">for wanting to learn English </w:t>
      </w:r>
      <w:r>
        <w:rPr>
          <w:rFonts w:ascii="Times New Roman" w:hAnsi="Times New Roman" w:cs="Times New Roman"/>
        </w:rPr>
        <w:t xml:space="preserve">was getting a job or a better job.  </w:t>
      </w:r>
      <w:r w:rsidR="00B01D85">
        <w:rPr>
          <w:rFonts w:ascii="Times New Roman" w:hAnsi="Times New Roman" w:cs="Times New Roman"/>
        </w:rPr>
        <w:t>A broad range of</w:t>
      </w:r>
      <w:r>
        <w:rPr>
          <w:rFonts w:ascii="Times New Roman" w:hAnsi="Times New Roman" w:cs="Times New Roman"/>
        </w:rPr>
        <w:t xml:space="preserve"> other reasons were mentioned: going to college, becoming a citizen, communicating with medical staff, getting a GED, interacting with other members of the community, English for everyday functions, improving computer skills, helping children with homework and reading, and </w:t>
      </w:r>
      <w:r w:rsidR="00B01D85">
        <w:rPr>
          <w:rFonts w:ascii="Times New Roman" w:hAnsi="Times New Roman" w:cs="Times New Roman"/>
        </w:rPr>
        <w:t>entering job</w:t>
      </w:r>
      <w:r>
        <w:rPr>
          <w:rFonts w:ascii="Times New Roman" w:hAnsi="Times New Roman" w:cs="Times New Roman"/>
        </w:rPr>
        <w:t xml:space="preserve"> training.  Respondents also mentioned an interest in self-improvement, in socialization and making new friends, and </w:t>
      </w:r>
      <w:r w:rsidR="00B01D85">
        <w:rPr>
          <w:rFonts w:ascii="Times New Roman" w:hAnsi="Times New Roman" w:cs="Times New Roman"/>
        </w:rPr>
        <w:t>that they enjoyed</w:t>
      </w:r>
      <w:r>
        <w:rPr>
          <w:rFonts w:ascii="Times New Roman" w:hAnsi="Times New Roman" w:cs="Times New Roman"/>
        </w:rPr>
        <w:t xml:space="preserve"> the activity of learning.</w:t>
      </w:r>
    </w:p>
    <w:p w14:paraId="7DF7B32F" w14:textId="77777777" w:rsidR="005738A0" w:rsidRDefault="005738A0" w:rsidP="005738A0">
      <w:pPr>
        <w:spacing w:after="0" w:line="240" w:lineRule="auto"/>
        <w:rPr>
          <w:rFonts w:ascii="Times New Roman" w:hAnsi="Times New Roman" w:cs="Times New Roman"/>
        </w:rPr>
      </w:pPr>
    </w:p>
    <w:p w14:paraId="22A20E62" w14:textId="0EDD5550" w:rsidR="001C6B96" w:rsidRDefault="005738A0" w:rsidP="00573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the reasons cited for selecting a particular program, instructional and program quality (highlighting teacher quality in particular) </w:t>
      </w:r>
      <w:r w:rsidR="00B01D85">
        <w:rPr>
          <w:rFonts w:ascii="Times New Roman" w:hAnsi="Times New Roman" w:cs="Times New Roman"/>
        </w:rPr>
        <w:t>was most frequently mentioned</w:t>
      </w:r>
      <w:r>
        <w:rPr>
          <w:rFonts w:ascii="Times New Roman" w:hAnsi="Times New Roman" w:cs="Times New Roman"/>
        </w:rPr>
        <w:t>.  Geographic and scheduling accessibility</w:t>
      </w:r>
      <w:r w:rsidR="00B01D85">
        <w:rPr>
          <w:rFonts w:ascii="Times New Roman" w:hAnsi="Times New Roman" w:cs="Times New Roman"/>
        </w:rPr>
        <w:t>, rapport with staff, low cost of the program</w:t>
      </w:r>
      <w:r w:rsidR="004A56B6">
        <w:rPr>
          <w:rFonts w:ascii="Times New Roman" w:hAnsi="Times New Roman" w:cs="Times New Roman"/>
        </w:rPr>
        <w:t xml:space="preserve">, and good reputation were also </w:t>
      </w:r>
      <w:r w:rsidR="00185E79">
        <w:rPr>
          <w:rFonts w:ascii="Times New Roman" w:hAnsi="Times New Roman" w:cs="Times New Roman"/>
        </w:rPr>
        <w:t>noted</w:t>
      </w:r>
      <w:r w:rsidR="004A56B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</w:p>
    <w:p w14:paraId="3E0E8644" w14:textId="77777777" w:rsidR="00C868B5" w:rsidRDefault="00C868B5" w:rsidP="00BC361C">
      <w:pPr>
        <w:spacing w:after="0" w:line="240" w:lineRule="auto"/>
        <w:rPr>
          <w:rFonts w:ascii="Times New Roman" w:hAnsi="Times New Roman" w:cs="Times New Roman"/>
        </w:rPr>
      </w:pPr>
    </w:p>
    <w:p w14:paraId="4E41AF2D" w14:textId="77777777" w:rsidR="005738A0" w:rsidRPr="00F31C25" w:rsidRDefault="005738A0" w:rsidP="005738A0">
      <w:pPr>
        <w:spacing w:after="0" w:line="240" w:lineRule="auto"/>
        <w:rPr>
          <w:rFonts w:ascii="Times New Roman" w:hAnsi="Times New Roman" w:cs="Times New Roman"/>
          <w:b/>
        </w:rPr>
      </w:pPr>
      <w:r w:rsidRPr="00F31C25">
        <w:rPr>
          <w:rFonts w:ascii="Times New Roman" w:hAnsi="Times New Roman" w:cs="Times New Roman"/>
          <w:b/>
        </w:rPr>
        <w:t>Summary of</w:t>
      </w:r>
      <w:r>
        <w:rPr>
          <w:rFonts w:ascii="Times New Roman" w:hAnsi="Times New Roman" w:cs="Times New Roman"/>
          <w:b/>
        </w:rPr>
        <w:t xml:space="preserve"> Input from ABE, ASE/GED and Vocational Training Learners</w:t>
      </w:r>
      <w:r w:rsidRPr="00F31C25">
        <w:rPr>
          <w:rFonts w:ascii="Times New Roman" w:hAnsi="Times New Roman" w:cs="Times New Roman"/>
          <w:b/>
        </w:rPr>
        <w:t xml:space="preserve">: </w:t>
      </w:r>
    </w:p>
    <w:p w14:paraId="48EA2E55" w14:textId="1AC97220" w:rsidR="005738A0" w:rsidRDefault="004A56B6" w:rsidP="00BC3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Context and purposes provided by respondents in these classes tended to </w:t>
      </w:r>
      <w:r w:rsidR="00B01D85">
        <w:rPr>
          <w:rFonts w:ascii="Times New Roman" w:hAnsi="Times New Roman" w:cs="Times New Roman"/>
        </w:rPr>
        <w:t xml:space="preserve">cite </w:t>
      </w:r>
      <w:r>
        <w:rPr>
          <w:rFonts w:ascii="Times New Roman" w:hAnsi="Times New Roman" w:cs="Times New Roman"/>
        </w:rPr>
        <w:t>life events and difficulties that led them to class</w:t>
      </w:r>
      <w:r w:rsidR="00185E79">
        <w:rPr>
          <w:rFonts w:ascii="Times New Roman" w:hAnsi="Times New Roman" w:cs="Times New Roman"/>
        </w:rPr>
        <w:t xml:space="preserve">. These included </w:t>
      </w:r>
      <w:r>
        <w:rPr>
          <w:rFonts w:ascii="Times New Roman" w:hAnsi="Times New Roman" w:cs="Times New Roman"/>
        </w:rPr>
        <w:t>family issues</w:t>
      </w:r>
      <w:r w:rsidR="00185E79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strug</w:t>
      </w:r>
      <w:r w:rsidR="00185E79">
        <w:rPr>
          <w:rFonts w:ascii="Times New Roman" w:hAnsi="Times New Roman" w:cs="Times New Roman"/>
        </w:rPr>
        <w:t>gles with prior education.</w:t>
      </w:r>
      <w:r>
        <w:rPr>
          <w:rFonts w:ascii="Times New Roman" w:hAnsi="Times New Roman" w:cs="Times New Roman"/>
        </w:rPr>
        <w:t xml:space="preserve"> </w:t>
      </w:r>
      <w:r w:rsidR="00185E79">
        <w:rPr>
          <w:rFonts w:ascii="Times New Roman" w:hAnsi="Times New Roman" w:cs="Times New Roman"/>
        </w:rPr>
        <w:t xml:space="preserve">Positive interactions such as </w:t>
      </w:r>
      <w:r>
        <w:rPr>
          <w:rFonts w:ascii="Times New Roman" w:hAnsi="Times New Roman" w:cs="Times New Roman"/>
        </w:rPr>
        <w:t xml:space="preserve">inspiring students and teachers, wanting to be role models for children, </w:t>
      </w:r>
      <w:r w:rsidR="00185E79">
        <w:rPr>
          <w:rFonts w:ascii="Times New Roman" w:hAnsi="Times New Roman" w:cs="Times New Roman"/>
        </w:rPr>
        <w:t>and personal motivation were noted as reasons respondents remained motivated to participate in programs.</w:t>
      </w:r>
      <w:r>
        <w:rPr>
          <w:rFonts w:ascii="Times New Roman" w:hAnsi="Times New Roman" w:cs="Times New Roman"/>
        </w:rPr>
        <w:t xml:space="preserve"> </w:t>
      </w:r>
      <w:r w:rsidR="00185E79">
        <w:rPr>
          <w:rFonts w:ascii="Times New Roman" w:hAnsi="Times New Roman" w:cs="Times New Roman"/>
        </w:rPr>
        <w:t>Respondents</w:t>
      </w:r>
      <w:r>
        <w:rPr>
          <w:rFonts w:ascii="Times New Roman" w:hAnsi="Times New Roman" w:cs="Times New Roman"/>
        </w:rPr>
        <w:t xml:space="preserve"> also cited getting a GED and training, continuing their </w:t>
      </w:r>
      <w:r w:rsidR="00185E79">
        <w:rPr>
          <w:rFonts w:ascii="Times New Roman" w:hAnsi="Times New Roman" w:cs="Times New Roman"/>
        </w:rPr>
        <w:t>education,</w:t>
      </w:r>
      <w:r>
        <w:rPr>
          <w:rFonts w:ascii="Times New Roman" w:hAnsi="Times New Roman" w:cs="Times New Roman"/>
        </w:rPr>
        <w:t xml:space="preserve"> and </w:t>
      </w:r>
      <w:r w:rsidR="00185E79">
        <w:rPr>
          <w:rFonts w:ascii="Times New Roman" w:hAnsi="Times New Roman" w:cs="Times New Roman"/>
        </w:rPr>
        <w:t xml:space="preserve">obtaining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better jobs as </w:t>
      </w:r>
      <w:r w:rsidR="00B01D85">
        <w:rPr>
          <w:rFonts w:ascii="Times New Roman" w:hAnsi="Times New Roman" w:cs="Times New Roman"/>
        </w:rPr>
        <w:t>goals</w:t>
      </w:r>
      <w:r>
        <w:rPr>
          <w:rFonts w:ascii="Times New Roman" w:hAnsi="Times New Roman" w:cs="Times New Roman"/>
        </w:rPr>
        <w:t xml:space="preserve">.  There was praise for teacher and program quality and supportive environments.  Concerns were mentioned about transportation and accessibility.  </w:t>
      </w:r>
      <w:r w:rsidR="00B01D85">
        <w:rPr>
          <w:rFonts w:ascii="Times New Roman" w:hAnsi="Times New Roman" w:cs="Times New Roman"/>
        </w:rPr>
        <w:t>The most common concern was</w:t>
      </w:r>
      <w:r>
        <w:rPr>
          <w:rFonts w:ascii="Times New Roman" w:hAnsi="Times New Roman" w:cs="Times New Roman"/>
        </w:rPr>
        <w:t xml:space="preserve"> the difficulty and expense of the new</w:t>
      </w:r>
      <w:r w:rsidR="00B01D85">
        <w:rPr>
          <w:rFonts w:ascii="Times New Roman" w:hAnsi="Times New Roman" w:cs="Times New Roman"/>
        </w:rPr>
        <w:t xml:space="preserve"> GED.</w:t>
      </w:r>
    </w:p>
    <w:p w14:paraId="5B005CAD" w14:textId="77777777" w:rsidR="005738A0" w:rsidRDefault="005738A0" w:rsidP="00BC361C">
      <w:pPr>
        <w:spacing w:after="0" w:line="240" w:lineRule="auto"/>
        <w:rPr>
          <w:rFonts w:ascii="Times New Roman" w:hAnsi="Times New Roman" w:cs="Times New Roman"/>
        </w:rPr>
      </w:pPr>
    </w:p>
    <w:p w14:paraId="37F044F8" w14:textId="77777777" w:rsidR="00D220E4" w:rsidRPr="00D220E4" w:rsidRDefault="00D220E4" w:rsidP="00BC361C">
      <w:pPr>
        <w:spacing w:after="0" w:line="240" w:lineRule="auto"/>
        <w:rPr>
          <w:rFonts w:ascii="Times New Roman" w:hAnsi="Times New Roman" w:cs="Times New Roman"/>
          <w:b/>
        </w:rPr>
      </w:pPr>
      <w:r w:rsidRPr="00D220E4">
        <w:rPr>
          <w:rFonts w:ascii="Times New Roman" w:hAnsi="Times New Roman" w:cs="Times New Roman"/>
          <w:b/>
        </w:rPr>
        <w:t>For More Information:</w:t>
      </w:r>
    </w:p>
    <w:p w14:paraId="1792BC0E" w14:textId="77777777" w:rsidR="00F969CB" w:rsidRPr="00BC361C" w:rsidRDefault="00F31C25" w:rsidP="00D22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full </w:t>
      </w:r>
      <w:proofErr w:type="gramStart"/>
      <w:r w:rsidR="005738A0">
        <w:rPr>
          <w:rFonts w:ascii="Times New Roman" w:hAnsi="Times New Roman" w:cs="Times New Roman"/>
        </w:rPr>
        <w:t>text of transcribed responses</w:t>
      </w:r>
      <w:r>
        <w:rPr>
          <w:rFonts w:ascii="Times New Roman" w:hAnsi="Times New Roman" w:cs="Times New Roman"/>
        </w:rPr>
        <w:t xml:space="preserve"> have</w:t>
      </w:r>
      <w:proofErr w:type="gramEnd"/>
      <w:r>
        <w:rPr>
          <w:rFonts w:ascii="Times New Roman" w:hAnsi="Times New Roman" w:cs="Times New Roman"/>
        </w:rPr>
        <w:t xml:space="preserve"> been made available on the Adult Ed project website and can be found here: </w:t>
      </w:r>
      <w:hyperlink r:id="rId8" w:history="1">
        <w:r w:rsidRPr="00ED430F">
          <w:rPr>
            <w:rStyle w:val="Hyperlink"/>
            <w:rFonts w:ascii="Times New Roman" w:hAnsi="Times New Roman" w:cs="Times New Roman"/>
          </w:rPr>
          <w:t>http://adultedri2015.weebly.com/</w:t>
        </w:r>
      </w:hyperlink>
      <w:r>
        <w:rPr>
          <w:rFonts w:ascii="Times New Roman" w:hAnsi="Times New Roman" w:cs="Times New Roman"/>
        </w:rPr>
        <w:t xml:space="preserve"> </w:t>
      </w:r>
    </w:p>
    <w:sectPr w:rsidR="00F969CB" w:rsidRPr="00BC361C" w:rsidSect="004646FF">
      <w:headerReference w:type="default" r:id="rId9"/>
      <w:footerReference w:type="default" r:id="rId10"/>
      <w:pgSz w:w="12240" w:h="15840"/>
      <w:pgMar w:top="576" w:right="1296" w:bottom="57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E2146" w14:textId="77777777" w:rsidR="004A56B6" w:rsidRDefault="004A56B6">
      <w:r>
        <w:separator/>
      </w:r>
    </w:p>
  </w:endnote>
  <w:endnote w:type="continuationSeparator" w:id="0">
    <w:p w14:paraId="4B26FF90" w14:textId="77777777" w:rsidR="004A56B6" w:rsidRDefault="004A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Book-Roman">
    <w:altName w:val="Alte Haas Grotesk Bold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5648" w14:textId="77777777" w:rsidR="004A56B6" w:rsidRPr="002541C4" w:rsidRDefault="004A56B6" w:rsidP="00AC3407">
    <w:pPr>
      <w:pStyle w:val="Footer"/>
      <w:ind w:left="-634"/>
      <w:rPr>
        <w:rFonts w:ascii="MetaBook-Roman" w:hAnsi="MetaBook-Roman"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53661" w14:textId="77777777" w:rsidR="004A56B6" w:rsidRDefault="004A56B6">
      <w:r>
        <w:separator/>
      </w:r>
    </w:p>
  </w:footnote>
  <w:footnote w:type="continuationSeparator" w:id="0">
    <w:p w14:paraId="6F1FC66B" w14:textId="77777777" w:rsidR="004A56B6" w:rsidRDefault="004A56B6">
      <w:r>
        <w:continuationSeparator/>
      </w:r>
    </w:p>
  </w:footnote>
  <w:footnote w:id="1">
    <w:p w14:paraId="5B74BAA3" w14:textId="77777777" w:rsidR="004A56B6" w:rsidRPr="00B01D85" w:rsidRDefault="004A56B6">
      <w:pPr>
        <w:pStyle w:val="FootnoteText"/>
        <w:rPr>
          <w:rFonts w:ascii="Times New Roman" w:hAnsi="Times New Roman" w:cs="Times New Roman"/>
        </w:rPr>
      </w:pPr>
      <w:r w:rsidRPr="00B01D85">
        <w:rPr>
          <w:rStyle w:val="FootnoteReference"/>
          <w:rFonts w:ascii="Times New Roman" w:hAnsi="Times New Roman" w:cs="Times New Roman"/>
        </w:rPr>
        <w:footnoteRef/>
      </w:r>
      <w:r w:rsidRPr="00B01D85">
        <w:rPr>
          <w:rFonts w:ascii="Times New Roman" w:hAnsi="Times New Roman" w:cs="Times New Roman"/>
        </w:rPr>
        <w:t xml:space="preserve"> Special thanks to Janet </w:t>
      </w:r>
      <w:proofErr w:type="spellStart"/>
      <w:r w:rsidRPr="00B01D85">
        <w:rPr>
          <w:rFonts w:ascii="Times New Roman" w:hAnsi="Times New Roman" w:cs="Times New Roman"/>
        </w:rPr>
        <w:t>Isserlis</w:t>
      </w:r>
      <w:proofErr w:type="spellEnd"/>
      <w:r w:rsidRPr="00B01D85">
        <w:rPr>
          <w:rFonts w:ascii="Times New Roman" w:hAnsi="Times New Roman" w:cs="Times New Roman"/>
        </w:rPr>
        <w:t xml:space="preserve"> for her support in designing the lesson planning template.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7A943" w14:textId="77777777" w:rsidR="004A56B6" w:rsidRDefault="004A56B6" w:rsidP="006D25A0">
    <w:pPr>
      <w:pStyle w:val="Header"/>
      <w:ind w:right="-720"/>
      <w:jc w:val="right"/>
      <w:rPr>
        <w:color w:val="808080"/>
      </w:rPr>
    </w:pPr>
    <w:r>
      <w:rPr>
        <w:rFonts w:ascii="Frutiger 55 Roman" w:hAnsi="Frutiger 55 Roman"/>
        <w:noProof/>
        <w:sz w:val="56"/>
      </w:rPr>
      <w:drawing>
        <wp:inline distT="0" distB="0" distL="0" distR="0" wp14:anchorId="215D8B88" wp14:editId="1CBEB6BA">
          <wp:extent cx="1495425" cy="1114425"/>
          <wp:effectExtent l="0" t="0" r="9525" b="9525"/>
          <wp:docPr id="1" name="Picture 1" descr="united-way-lock-up-localized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-way-lock-up-localized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53E03" w14:textId="77777777" w:rsidR="004A56B6" w:rsidRDefault="004A56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3C6"/>
    <w:multiLevelType w:val="hybridMultilevel"/>
    <w:tmpl w:val="739A56A0"/>
    <w:lvl w:ilvl="0" w:tplc="7582632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567BB"/>
    <w:multiLevelType w:val="hybridMultilevel"/>
    <w:tmpl w:val="609CD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20E6F"/>
    <w:multiLevelType w:val="hybridMultilevel"/>
    <w:tmpl w:val="986E510E"/>
    <w:lvl w:ilvl="0" w:tplc="FCACF3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503C7E"/>
    <w:multiLevelType w:val="singleLevel"/>
    <w:tmpl w:val="E12CF2E4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47AE1C0B"/>
    <w:multiLevelType w:val="hybridMultilevel"/>
    <w:tmpl w:val="33C2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F7"/>
    <w:rsid w:val="00001D47"/>
    <w:rsid w:val="00021040"/>
    <w:rsid w:val="00024D5D"/>
    <w:rsid w:val="00053DB1"/>
    <w:rsid w:val="00057E12"/>
    <w:rsid w:val="0006782E"/>
    <w:rsid w:val="00075CC8"/>
    <w:rsid w:val="00094927"/>
    <w:rsid w:val="000A1AF1"/>
    <w:rsid w:val="000B778B"/>
    <w:rsid w:val="000D08FC"/>
    <w:rsid w:val="000D6A21"/>
    <w:rsid w:val="000E30E8"/>
    <w:rsid w:val="000F28B9"/>
    <w:rsid w:val="000F4492"/>
    <w:rsid w:val="000F717D"/>
    <w:rsid w:val="00101D29"/>
    <w:rsid w:val="0010517A"/>
    <w:rsid w:val="0012065E"/>
    <w:rsid w:val="00123B60"/>
    <w:rsid w:val="001326F3"/>
    <w:rsid w:val="00135363"/>
    <w:rsid w:val="0014203E"/>
    <w:rsid w:val="00144D8A"/>
    <w:rsid w:val="00150674"/>
    <w:rsid w:val="00162A40"/>
    <w:rsid w:val="001716AB"/>
    <w:rsid w:val="00185E79"/>
    <w:rsid w:val="00192519"/>
    <w:rsid w:val="001C3A85"/>
    <w:rsid w:val="001C6B96"/>
    <w:rsid w:val="0023782F"/>
    <w:rsid w:val="00244112"/>
    <w:rsid w:val="002541C4"/>
    <w:rsid w:val="00262D7D"/>
    <w:rsid w:val="00267E58"/>
    <w:rsid w:val="00296EEA"/>
    <w:rsid w:val="002B2D97"/>
    <w:rsid w:val="002E08F7"/>
    <w:rsid w:val="002F078A"/>
    <w:rsid w:val="002F0F7F"/>
    <w:rsid w:val="00300DB7"/>
    <w:rsid w:val="00311C95"/>
    <w:rsid w:val="003314E5"/>
    <w:rsid w:val="00332987"/>
    <w:rsid w:val="003370A4"/>
    <w:rsid w:val="00343A29"/>
    <w:rsid w:val="0035624A"/>
    <w:rsid w:val="00360098"/>
    <w:rsid w:val="00386C0A"/>
    <w:rsid w:val="00392B91"/>
    <w:rsid w:val="00396BA0"/>
    <w:rsid w:val="003A2E2B"/>
    <w:rsid w:val="003B6B09"/>
    <w:rsid w:val="003C28DC"/>
    <w:rsid w:val="003D6D76"/>
    <w:rsid w:val="003E0339"/>
    <w:rsid w:val="003E0C7F"/>
    <w:rsid w:val="003E257B"/>
    <w:rsid w:val="003E37E9"/>
    <w:rsid w:val="0040097F"/>
    <w:rsid w:val="004042A5"/>
    <w:rsid w:val="00416354"/>
    <w:rsid w:val="004179AD"/>
    <w:rsid w:val="004355B4"/>
    <w:rsid w:val="0043665D"/>
    <w:rsid w:val="0045183A"/>
    <w:rsid w:val="004646FF"/>
    <w:rsid w:val="0048178D"/>
    <w:rsid w:val="0048215B"/>
    <w:rsid w:val="004852F5"/>
    <w:rsid w:val="004A56B6"/>
    <w:rsid w:val="004C010E"/>
    <w:rsid w:val="004D05FB"/>
    <w:rsid w:val="004D3A37"/>
    <w:rsid w:val="004E6522"/>
    <w:rsid w:val="004E7D05"/>
    <w:rsid w:val="00506AE4"/>
    <w:rsid w:val="00512434"/>
    <w:rsid w:val="00542198"/>
    <w:rsid w:val="00543B24"/>
    <w:rsid w:val="00557868"/>
    <w:rsid w:val="0056188D"/>
    <w:rsid w:val="00564919"/>
    <w:rsid w:val="005738A0"/>
    <w:rsid w:val="00591012"/>
    <w:rsid w:val="005B711E"/>
    <w:rsid w:val="00600F91"/>
    <w:rsid w:val="00604E7E"/>
    <w:rsid w:val="006534E8"/>
    <w:rsid w:val="00664590"/>
    <w:rsid w:val="006652BC"/>
    <w:rsid w:val="00670484"/>
    <w:rsid w:val="00696EBF"/>
    <w:rsid w:val="006C72D0"/>
    <w:rsid w:val="006D07B3"/>
    <w:rsid w:val="006D25A0"/>
    <w:rsid w:val="006E577A"/>
    <w:rsid w:val="006E6A85"/>
    <w:rsid w:val="006F38A1"/>
    <w:rsid w:val="00725784"/>
    <w:rsid w:val="00736D79"/>
    <w:rsid w:val="00744EC4"/>
    <w:rsid w:val="00756F2D"/>
    <w:rsid w:val="007848F0"/>
    <w:rsid w:val="007D64FE"/>
    <w:rsid w:val="007D6F43"/>
    <w:rsid w:val="007D6F8D"/>
    <w:rsid w:val="007F397D"/>
    <w:rsid w:val="00805BC3"/>
    <w:rsid w:val="00830F70"/>
    <w:rsid w:val="00840891"/>
    <w:rsid w:val="00856B8D"/>
    <w:rsid w:val="00861B5F"/>
    <w:rsid w:val="008633B5"/>
    <w:rsid w:val="00884309"/>
    <w:rsid w:val="00887967"/>
    <w:rsid w:val="00891771"/>
    <w:rsid w:val="008A385B"/>
    <w:rsid w:val="008B483D"/>
    <w:rsid w:val="008D315A"/>
    <w:rsid w:val="008E0A86"/>
    <w:rsid w:val="00917987"/>
    <w:rsid w:val="0092755A"/>
    <w:rsid w:val="00946A27"/>
    <w:rsid w:val="00963E0F"/>
    <w:rsid w:val="009647AC"/>
    <w:rsid w:val="009B46DE"/>
    <w:rsid w:val="009B5269"/>
    <w:rsid w:val="009D1E67"/>
    <w:rsid w:val="009D35DE"/>
    <w:rsid w:val="009D4900"/>
    <w:rsid w:val="009E0EE9"/>
    <w:rsid w:val="009F41ED"/>
    <w:rsid w:val="00A05EAE"/>
    <w:rsid w:val="00A35173"/>
    <w:rsid w:val="00A634C9"/>
    <w:rsid w:val="00A73106"/>
    <w:rsid w:val="00A96E03"/>
    <w:rsid w:val="00AB1A0B"/>
    <w:rsid w:val="00AC3407"/>
    <w:rsid w:val="00AE3CB1"/>
    <w:rsid w:val="00B01D85"/>
    <w:rsid w:val="00B03078"/>
    <w:rsid w:val="00B07952"/>
    <w:rsid w:val="00B13AB4"/>
    <w:rsid w:val="00B22C4C"/>
    <w:rsid w:val="00B27E32"/>
    <w:rsid w:val="00B35A10"/>
    <w:rsid w:val="00B46923"/>
    <w:rsid w:val="00B93565"/>
    <w:rsid w:val="00BB04E8"/>
    <w:rsid w:val="00BB1C28"/>
    <w:rsid w:val="00BC361C"/>
    <w:rsid w:val="00BD14EB"/>
    <w:rsid w:val="00BE01B7"/>
    <w:rsid w:val="00BF5F28"/>
    <w:rsid w:val="00C15249"/>
    <w:rsid w:val="00C36616"/>
    <w:rsid w:val="00C42A82"/>
    <w:rsid w:val="00C64085"/>
    <w:rsid w:val="00C67168"/>
    <w:rsid w:val="00C835D0"/>
    <w:rsid w:val="00C868B5"/>
    <w:rsid w:val="00CA0CB4"/>
    <w:rsid w:val="00CC70AC"/>
    <w:rsid w:val="00CF6DEF"/>
    <w:rsid w:val="00D201C5"/>
    <w:rsid w:val="00D220E4"/>
    <w:rsid w:val="00D23E6E"/>
    <w:rsid w:val="00D71679"/>
    <w:rsid w:val="00D73C9F"/>
    <w:rsid w:val="00D84C8D"/>
    <w:rsid w:val="00E14E9C"/>
    <w:rsid w:val="00E57A69"/>
    <w:rsid w:val="00E60E88"/>
    <w:rsid w:val="00E80D67"/>
    <w:rsid w:val="00E97449"/>
    <w:rsid w:val="00EA4F89"/>
    <w:rsid w:val="00F26E52"/>
    <w:rsid w:val="00F31C25"/>
    <w:rsid w:val="00F3309F"/>
    <w:rsid w:val="00F44431"/>
    <w:rsid w:val="00F52660"/>
    <w:rsid w:val="00F63EEB"/>
    <w:rsid w:val="00F64B4A"/>
    <w:rsid w:val="00F66060"/>
    <w:rsid w:val="00F969CB"/>
    <w:rsid w:val="00FA359C"/>
    <w:rsid w:val="00FC4455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D22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A4F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abon" w:hAnsi="Sabon"/>
      <w:i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outlineLvl w:val="2"/>
    </w:pPr>
    <w:rPr>
      <w:rFonts w:ascii="Sabon" w:hAnsi="Sabon"/>
      <w:b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2541C4"/>
    <w:rPr>
      <w:color w:val="0000FF"/>
      <w:u w:val="single"/>
    </w:rPr>
  </w:style>
  <w:style w:type="paragraph" w:styleId="BodyText">
    <w:name w:val="Body Text"/>
    <w:basedOn w:val="Normal"/>
    <w:rsid w:val="004C010E"/>
    <w:rPr>
      <w:snapToGrid w:val="0"/>
    </w:rPr>
  </w:style>
  <w:style w:type="paragraph" w:styleId="BalloonText">
    <w:name w:val="Balloon Text"/>
    <w:basedOn w:val="Normal"/>
    <w:link w:val="BalloonTextChar"/>
    <w:rsid w:val="00075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F89"/>
    <w:pPr>
      <w:ind w:left="720"/>
      <w:contextualSpacing/>
    </w:pPr>
  </w:style>
  <w:style w:type="character" w:styleId="FollowedHyperlink">
    <w:name w:val="FollowedHyperlink"/>
    <w:basedOn w:val="DefaultParagraphFont"/>
    <w:rsid w:val="00AE3C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6652B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652BC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rsid w:val="006652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A4F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abon" w:hAnsi="Sabon"/>
      <w:i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outlineLvl w:val="2"/>
    </w:pPr>
    <w:rPr>
      <w:rFonts w:ascii="Sabon" w:hAnsi="Sabon"/>
      <w:b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2541C4"/>
    <w:rPr>
      <w:color w:val="0000FF"/>
      <w:u w:val="single"/>
    </w:rPr>
  </w:style>
  <w:style w:type="paragraph" w:styleId="BodyText">
    <w:name w:val="Body Text"/>
    <w:basedOn w:val="Normal"/>
    <w:rsid w:val="004C010E"/>
    <w:rPr>
      <w:snapToGrid w:val="0"/>
    </w:rPr>
  </w:style>
  <w:style w:type="paragraph" w:styleId="BalloonText">
    <w:name w:val="Balloon Text"/>
    <w:basedOn w:val="Normal"/>
    <w:link w:val="BalloonTextChar"/>
    <w:rsid w:val="00075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F89"/>
    <w:pPr>
      <w:ind w:left="720"/>
      <w:contextualSpacing/>
    </w:pPr>
  </w:style>
  <w:style w:type="character" w:styleId="FollowedHyperlink">
    <w:name w:val="FollowedHyperlink"/>
    <w:basedOn w:val="DefaultParagraphFont"/>
    <w:rsid w:val="00AE3C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6652B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652BC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rsid w:val="00665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ltedri2015.weebl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ted%20Way%20Microsoft%20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441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United Way of SENE</Company>
  <LinksUpToDate>false</LinksUpToDate>
  <CharactersWithSpaces>3038</CharactersWithSpaces>
  <SharedDoc>false</SharedDoc>
  <HLinks>
    <vt:vector size="12" baseType="variant">
      <vt:variant>
        <vt:i4>4522093</vt:i4>
      </vt:variant>
      <vt:variant>
        <vt:i4>2163</vt:i4>
      </vt:variant>
      <vt:variant>
        <vt:i4>1026</vt:i4>
      </vt:variant>
      <vt:variant>
        <vt:i4>1</vt:i4>
      </vt:variant>
      <vt:variant>
        <vt:lpwstr>united-way-lock-up-localized-cmyk</vt:lpwstr>
      </vt:variant>
      <vt:variant>
        <vt:lpwstr/>
      </vt:variant>
      <vt:variant>
        <vt:i4>1900546</vt:i4>
      </vt:variant>
      <vt:variant>
        <vt:i4>2269</vt:i4>
      </vt:variant>
      <vt:variant>
        <vt:i4>1025</vt:i4>
      </vt:variant>
      <vt:variant>
        <vt:i4>1</vt:i4>
      </vt:variant>
      <vt:variant>
        <vt:lpwstr>LU_b_one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Kerstin L. Klebbe</dc:creator>
  <cp:lastModifiedBy>Diana Perdomo</cp:lastModifiedBy>
  <cp:revision>2</cp:revision>
  <cp:lastPrinted>2009-01-12T16:57:00Z</cp:lastPrinted>
  <dcterms:created xsi:type="dcterms:W3CDTF">2015-06-09T14:24:00Z</dcterms:created>
  <dcterms:modified xsi:type="dcterms:W3CDTF">2015-06-09T14:24:00Z</dcterms:modified>
</cp:coreProperties>
</file>