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D59C0" w14:textId="77777777" w:rsidR="00DA01C9" w:rsidRPr="00615869" w:rsidRDefault="0013065F" w:rsidP="00DA01C9">
      <w:pPr>
        <w:rPr>
          <w:color w:val="FF0000"/>
          <w:sz w:val="56"/>
        </w:rPr>
      </w:pPr>
      <w:r>
        <w:rPr>
          <w:sz w:val="56"/>
        </w:rPr>
        <w:t>Summary</w:t>
      </w:r>
      <w:r w:rsidR="00DA01C9" w:rsidRPr="00615869">
        <w:rPr>
          <w:sz w:val="56"/>
        </w:rPr>
        <w:tab/>
      </w:r>
      <w:r w:rsidR="00DA01C9" w:rsidRPr="00615869">
        <w:rPr>
          <w:sz w:val="56"/>
        </w:rPr>
        <w:tab/>
      </w:r>
      <w:r w:rsidR="00DA01C9" w:rsidRPr="00615869">
        <w:rPr>
          <w:sz w:val="56"/>
        </w:rPr>
        <w:tab/>
      </w:r>
    </w:p>
    <w:p w14:paraId="5489097E" w14:textId="77777777" w:rsidR="005C471D" w:rsidRPr="00EB4C07" w:rsidRDefault="005C471D" w:rsidP="00EB4C07">
      <w:pPr>
        <w:pStyle w:val="Heading2"/>
        <w:rPr>
          <w:rFonts w:ascii="Times New Roman" w:hAnsi="Times New Roman"/>
          <w:i w:val="0"/>
          <w:color w:val="auto"/>
          <w:sz w:val="32"/>
          <w:u w:val="none"/>
        </w:rPr>
      </w:pPr>
      <w:r>
        <w:rPr>
          <w:rFonts w:ascii="Times New Roman" w:hAnsi="Times New Roman"/>
          <w:i w:val="0"/>
          <w:color w:val="auto"/>
          <w:sz w:val="32"/>
          <w:u w:val="none"/>
        </w:rPr>
        <w:t>2015 Adult Education Project</w:t>
      </w:r>
    </w:p>
    <w:p w14:paraId="283E1272" w14:textId="5958CB4B" w:rsidR="005C471D" w:rsidRDefault="00F520C7" w:rsidP="005C471D">
      <w:pPr>
        <w:rPr>
          <w:sz w:val="28"/>
          <w:szCs w:val="28"/>
        </w:rPr>
      </w:pPr>
      <w:r>
        <w:rPr>
          <w:noProof/>
        </w:rPr>
        <mc:AlternateContent>
          <mc:Choice Requires="wps">
            <w:drawing>
              <wp:anchor distT="0" distB="0" distL="114300" distR="114300" simplePos="0" relativeHeight="251659264" behindDoc="0" locked="0" layoutInCell="1" allowOverlap="1" wp14:anchorId="32363396" wp14:editId="59BA9E96">
                <wp:simplePos x="0" y="0"/>
                <wp:positionH relativeFrom="column">
                  <wp:posOffset>2223135</wp:posOffset>
                </wp:positionH>
                <wp:positionV relativeFrom="paragraph">
                  <wp:posOffset>83820</wp:posOffset>
                </wp:positionV>
                <wp:extent cx="2057400" cy="2286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0574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32034" w14:textId="77777777" w:rsidR="00C81F68" w:rsidRPr="0013065F" w:rsidRDefault="00C81F68">
                            <w:pPr>
                              <w:rPr>
                                <w:b/>
                              </w:rPr>
                            </w:pPr>
                            <w:r w:rsidRPr="0013065F">
                              <w:rPr>
                                <w:b/>
                              </w:rPr>
                              <w:t>Attending</w:t>
                            </w:r>
                          </w:p>
                          <w:p w14:paraId="2786C03A" w14:textId="778945D0" w:rsidR="00C81F68" w:rsidRDefault="00C81F68">
                            <w:r>
                              <w:t>Dr. Al Alba</w:t>
                            </w:r>
                          </w:p>
                          <w:p w14:paraId="48E3B3E4" w14:textId="5B8A50B8" w:rsidR="00C81F68" w:rsidRDefault="00C81F68">
                            <w:r>
                              <w:t xml:space="preserve">Joan </w:t>
                            </w:r>
                            <w:proofErr w:type="spellStart"/>
                            <w:r>
                              <w:t>Ayotte</w:t>
                            </w:r>
                            <w:proofErr w:type="spellEnd"/>
                          </w:p>
                          <w:p w14:paraId="62791E3F" w14:textId="64478A05" w:rsidR="00C81F68" w:rsidRDefault="00C81F68">
                            <w:r>
                              <w:t>Jennifer Bryant</w:t>
                            </w:r>
                          </w:p>
                          <w:p w14:paraId="08652D8C" w14:textId="77777777" w:rsidR="00C81F68" w:rsidRDefault="00C81F68">
                            <w:r>
                              <w:t>April Brown</w:t>
                            </w:r>
                          </w:p>
                          <w:p w14:paraId="5140D205" w14:textId="77777777" w:rsidR="00C81F68" w:rsidRDefault="00C81F68">
                            <w:r>
                              <w:t>Jason Colonies</w:t>
                            </w:r>
                          </w:p>
                          <w:p w14:paraId="66ACDEC0" w14:textId="10EA5254" w:rsidR="00C81F68" w:rsidRDefault="00C81F68">
                            <w:r>
                              <w:t xml:space="preserve">Melanie </w:t>
                            </w:r>
                            <w:proofErr w:type="spellStart"/>
                            <w:r>
                              <w:t>LaMountain</w:t>
                            </w:r>
                            <w:proofErr w:type="spellEnd"/>
                          </w:p>
                          <w:p w14:paraId="48DBC9FB" w14:textId="32E06C70" w:rsidR="00C81F68" w:rsidRDefault="00C81F68">
                            <w:r>
                              <w:t>Jane May</w:t>
                            </w:r>
                          </w:p>
                          <w:p w14:paraId="6762C5A5" w14:textId="53452D06" w:rsidR="00C81F68" w:rsidRDefault="00C81F68">
                            <w:r>
                              <w:t>Kristen McKenna</w:t>
                            </w:r>
                          </w:p>
                          <w:p w14:paraId="1E20237D" w14:textId="2439FCD5" w:rsidR="00C81F68" w:rsidRDefault="00C81F68">
                            <w:r>
                              <w:t>Sharon Miles</w:t>
                            </w:r>
                          </w:p>
                          <w:p w14:paraId="6A60EC5A" w14:textId="77777777" w:rsidR="00C81F68" w:rsidRPr="0013065F" w:rsidRDefault="00C81F68">
                            <w:pPr>
                              <w:rPr>
                                <w:i/>
                              </w:rPr>
                            </w:pPr>
                            <w:r w:rsidRPr="0013065F">
                              <w:rPr>
                                <w:i/>
                              </w:rPr>
                              <w:t xml:space="preserve">Brady </w:t>
                            </w:r>
                            <w:proofErr w:type="spellStart"/>
                            <w:r w:rsidRPr="0013065F">
                              <w:rPr>
                                <w:i/>
                              </w:rPr>
                              <w:t>Dunklee</w:t>
                            </w:r>
                            <w:proofErr w:type="spellEnd"/>
                            <w:r w:rsidRPr="0013065F">
                              <w:rPr>
                                <w:i/>
                              </w:rPr>
                              <w:t>, facilitating</w:t>
                            </w:r>
                          </w:p>
                          <w:p w14:paraId="235824F8" w14:textId="5CD3359A" w:rsidR="00C81F68" w:rsidRPr="0013065F" w:rsidRDefault="00C81F68">
                            <w:pPr>
                              <w:rPr>
                                <w:i/>
                              </w:rPr>
                            </w:pPr>
                            <w:r>
                              <w:rPr>
                                <w:i/>
                              </w:rPr>
                              <w:t xml:space="preserve">Diana </w:t>
                            </w:r>
                            <w:proofErr w:type="spellStart"/>
                            <w:r>
                              <w:rPr>
                                <w:i/>
                              </w:rPr>
                              <w:t>Perdomo</w:t>
                            </w:r>
                            <w:proofErr w:type="spellEnd"/>
                            <w:r w:rsidRPr="0013065F">
                              <w:rPr>
                                <w:i/>
                              </w:rPr>
                              <w:t>, note-taking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5.05pt;margin-top:6.6pt;width:16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Aizs4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" filled="f" stroked="f">
                <v:textbox>
                  <w:txbxContent>
                    <w:p w14:paraId="5D832034" w14:textId="77777777" w:rsidR="00C81F68" w:rsidRPr="0013065F" w:rsidRDefault="00C81F68">
                      <w:pPr>
                        <w:rPr>
                          <w:b/>
                        </w:rPr>
                      </w:pPr>
                      <w:r w:rsidRPr="0013065F">
                        <w:rPr>
                          <w:b/>
                        </w:rPr>
                        <w:t>Attending</w:t>
                      </w:r>
                    </w:p>
                    <w:p w14:paraId="2786C03A" w14:textId="778945D0" w:rsidR="00C81F68" w:rsidRDefault="00C81F68">
                      <w:r>
                        <w:t>Dr. Al Alba</w:t>
                      </w:r>
                    </w:p>
                    <w:p w14:paraId="48E3B3E4" w14:textId="5B8A50B8" w:rsidR="00C81F68" w:rsidRDefault="00C81F68">
                      <w:r>
                        <w:t xml:space="preserve">Joan </w:t>
                      </w:r>
                      <w:proofErr w:type="spellStart"/>
                      <w:r>
                        <w:t>Ayotte</w:t>
                      </w:r>
                      <w:proofErr w:type="spellEnd"/>
                    </w:p>
                    <w:p w14:paraId="62791E3F" w14:textId="64478A05" w:rsidR="00C81F68" w:rsidRDefault="00C81F68">
                      <w:r>
                        <w:t>Jennifer Bryant</w:t>
                      </w:r>
                    </w:p>
                    <w:p w14:paraId="08652D8C" w14:textId="77777777" w:rsidR="00C81F68" w:rsidRDefault="00C81F68">
                      <w:r>
                        <w:t>April Brown</w:t>
                      </w:r>
                    </w:p>
                    <w:p w14:paraId="5140D205" w14:textId="77777777" w:rsidR="00C81F68" w:rsidRDefault="00C81F68">
                      <w:r>
                        <w:t>Jason Colonies</w:t>
                      </w:r>
                    </w:p>
                    <w:p w14:paraId="66ACDEC0" w14:textId="10EA5254" w:rsidR="00C81F68" w:rsidRDefault="00C81F68">
                      <w:r>
                        <w:t xml:space="preserve">Melanie </w:t>
                      </w:r>
                      <w:proofErr w:type="spellStart"/>
                      <w:r>
                        <w:t>LaMountain</w:t>
                      </w:r>
                      <w:proofErr w:type="spellEnd"/>
                    </w:p>
                    <w:p w14:paraId="48DBC9FB" w14:textId="32E06C70" w:rsidR="00C81F68" w:rsidRDefault="00C81F68">
                      <w:r>
                        <w:t>Jane May</w:t>
                      </w:r>
                    </w:p>
                    <w:p w14:paraId="6762C5A5" w14:textId="53452D06" w:rsidR="00C81F68" w:rsidRDefault="00C81F68">
                      <w:r>
                        <w:t>Kristen McKenna</w:t>
                      </w:r>
                    </w:p>
                    <w:p w14:paraId="1E20237D" w14:textId="2439FCD5" w:rsidR="00C81F68" w:rsidRDefault="00C81F68">
                      <w:r>
                        <w:t>Sharon Miles</w:t>
                      </w:r>
                    </w:p>
                    <w:p w14:paraId="6A60EC5A" w14:textId="77777777" w:rsidR="00C81F68" w:rsidRPr="0013065F" w:rsidRDefault="00C81F68">
                      <w:pPr>
                        <w:rPr>
                          <w:i/>
                        </w:rPr>
                      </w:pPr>
                      <w:r w:rsidRPr="0013065F">
                        <w:rPr>
                          <w:i/>
                        </w:rPr>
                        <w:t xml:space="preserve">Brady </w:t>
                      </w:r>
                      <w:proofErr w:type="spellStart"/>
                      <w:r w:rsidRPr="0013065F">
                        <w:rPr>
                          <w:i/>
                        </w:rPr>
                        <w:t>Dunklee</w:t>
                      </w:r>
                      <w:proofErr w:type="spellEnd"/>
                      <w:r w:rsidRPr="0013065F">
                        <w:rPr>
                          <w:i/>
                        </w:rPr>
                        <w:t>, facilitating</w:t>
                      </w:r>
                    </w:p>
                    <w:p w14:paraId="235824F8" w14:textId="5CD3359A" w:rsidR="00C81F68" w:rsidRPr="0013065F" w:rsidRDefault="00C81F68">
                      <w:pPr>
                        <w:rPr>
                          <w:i/>
                        </w:rPr>
                      </w:pPr>
                      <w:r>
                        <w:rPr>
                          <w:i/>
                        </w:rPr>
                        <w:t xml:space="preserve">Diana </w:t>
                      </w:r>
                      <w:proofErr w:type="spellStart"/>
                      <w:r>
                        <w:rPr>
                          <w:i/>
                        </w:rPr>
                        <w:t>Perdomo</w:t>
                      </w:r>
                      <w:proofErr w:type="spellEnd"/>
                      <w:r w:rsidRPr="0013065F">
                        <w:rPr>
                          <w:i/>
                        </w:rPr>
                        <w:t>, note-taking</w:t>
                      </w:r>
                    </w:p>
                  </w:txbxContent>
                </v:textbox>
                <w10:wrap type="square"/>
              </v:shape>
            </w:pict>
          </mc:Fallback>
        </mc:AlternateContent>
      </w:r>
      <w:r w:rsidR="0013065F">
        <w:rPr>
          <w:noProof/>
        </w:rPr>
        <mc:AlternateContent>
          <mc:Choice Requires="wps">
            <w:drawing>
              <wp:anchor distT="0" distB="0" distL="114300" distR="114300" simplePos="0" relativeHeight="251661312" behindDoc="0" locked="0" layoutInCell="1" allowOverlap="1" wp14:anchorId="1CB7C5BA" wp14:editId="3E7BDD34">
                <wp:simplePos x="0" y="0"/>
                <wp:positionH relativeFrom="column">
                  <wp:posOffset>4280535</wp:posOffset>
                </wp:positionH>
                <wp:positionV relativeFrom="paragraph">
                  <wp:posOffset>83820</wp:posOffset>
                </wp:positionV>
                <wp:extent cx="20574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42CCC2" w14:textId="77777777" w:rsidR="00C81F68" w:rsidRPr="0013065F" w:rsidRDefault="00C81F68" w:rsidP="0013065F">
                            <w:pPr>
                              <w:rPr>
                                <w:b/>
                              </w:rPr>
                            </w:pPr>
                            <w:r>
                              <w:rPr>
                                <w:b/>
                              </w:rPr>
                              <w:t>Absent</w:t>
                            </w:r>
                          </w:p>
                          <w:p w14:paraId="2F7B7358" w14:textId="7EBF95E0" w:rsidR="00C81F68" w:rsidRDefault="00C81F68" w:rsidP="0013065F">
                            <w:r>
                              <w:t>Cameron Ennis</w:t>
                            </w:r>
                          </w:p>
                          <w:p w14:paraId="06B7CA4F" w14:textId="45D68EC5" w:rsidR="00C81F68" w:rsidRPr="0013065F" w:rsidRDefault="00C81F68" w:rsidP="0013065F">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37.05pt;margin-top:6.6pt;width:16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" filled="f" stroked="f">
                <v:textbox>
                  <w:txbxContent>
                    <w:p w14:paraId="1642CCC2" w14:textId="77777777" w:rsidR="00C81F68" w:rsidRPr="0013065F" w:rsidRDefault="00C81F68" w:rsidP="0013065F">
                      <w:pPr>
                        <w:rPr>
                          <w:b/>
                        </w:rPr>
                      </w:pPr>
                      <w:r>
                        <w:rPr>
                          <w:b/>
                        </w:rPr>
                        <w:t>Absent</w:t>
                      </w:r>
                    </w:p>
                    <w:p w14:paraId="2F7B7358" w14:textId="7EBF95E0" w:rsidR="00C81F68" w:rsidRDefault="00C81F68" w:rsidP="0013065F">
                      <w:r>
                        <w:t>Cameron Ennis</w:t>
                      </w:r>
                    </w:p>
                    <w:p w14:paraId="06B7CA4F" w14:textId="45D68EC5" w:rsidR="00C81F68" w:rsidRPr="0013065F" w:rsidRDefault="00C81F68" w:rsidP="0013065F">
                      <w:pPr>
                        <w:rPr>
                          <w:i/>
                        </w:rPr>
                      </w:pPr>
                    </w:p>
                  </w:txbxContent>
                </v:textbox>
                <w10:wrap type="square"/>
              </v:shape>
            </w:pict>
          </mc:Fallback>
        </mc:AlternateContent>
      </w:r>
      <w:r w:rsidR="00EB4C07">
        <w:rPr>
          <w:sz w:val="28"/>
          <w:szCs w:val="28"/>
        </w:rPr>
        <w:t xml:space="preserve">Working Group: </w:t>
      </w:r>
      <w:r>
        <w:rPr>
          <w:sz w:val="28"/>
          <w:szCs w:val="28"/>
        </w:rPr>
        <w:t>Connections</w:t>
      </w:r>
    </w:p>
    <w:p w14:paraId="705679ED" w14:textId="77777777" w:rsidR="003A3F04" w:rsidRPr="003A3F04" w:rsidRDefault="003A3F04" w:rsidP="003A3F04"/>
    <w:p w14:paraId="4090631F" w14:textId="1E557500" w:rsidR="003A3F04" w:rsidRPr="003A3F04" w:rsidRDefault="003A3F04" w:rsidP="003A3F04">
      <w:pPr>
        <w:rPr>
          <w:color w:val="000000"/>
          <w:sz w:val="32"/>
          <w:szCs w:val="32"/>
        </w:rPr>
      </w:pPr>
      <w:r w:rsidRPr="003A3F04">
        <w:rPr>
          <w:color w:val="000000"/>
          <w:sz w:val="32"/>
          <w:szCs w:val="32"/>
        </w:rPr>
        <w:t xml:space="preserve">June </w:t>
      </w:r>
      <w:r w:rsidR="005C471D">
        <w:rPr>
          <w:color w:val="000000"/>
          <w:sz w:val="32"/>
          <w:szCs w:val="32"/>
        </w:rPr>
        <w:t>1</w:t>
      </w:r>
      <w:r w:rsidR="00AD5FE8">
        <w:rPr>
          <w:color w:val="000000"/>
          <w:sz w:val="32"/>
          <w:szCs w:val="32"/>
        </w:rPr>
        <w:t>9</w:t>
      </w:r>
      <w:r w:rsidR="005C471D">
        <w:rPr>
          <w:color w:val="000000"/>
          <w:sz w:val="32"/>
          <w:szCs w:val="32"/>
        </w:rPr>
        <w:t xml:space="preserve">, 2015 </w:t>
      </w:r>
      <w:r w:rsidRPr="003A3F04">
        <w:rPr>
          <w:color w:val="000000"/>
          <w:sz w:val="32"/>
          <w:szCs w:val="32"/>
        </w:rPr>
        <w:t xml:space="preserve"> </w:t>
      </w:r>
    </w:p>
    <w:p w14:paraId="7E3776FF" w14:textId="4CEBD35C" w:rsidR="00DA01C9" w:rsidRDefault="00647B65" w:rsidP="003A3F04">
      <w:pPr>
        <w:rPr>
          <w:color w:val="000000"/>
          <w:sz w:val="32"/>
          <w:szCs w:val="32"/>
        </w:rPr>
      </w:pPr>
      <w:r>
        <w:rPr>
          <w:color w:val="000000"/>
          <w:sz w:val="32"/>
          <w:szCs w:val="32"/>
        </w:rPr>
        <w:t>8:30-11</w:t>
      </w:r>
      <w:r w:rsidR="005C471D">
        <w:rPr>
          <w:color w:val="000000"/>
          <w:sz w:val="32"/>
          <w:szCs w:val="32"/>
        </w:rPr>
        <w:t>:00</w:t>
      </w:r>
      <w:r>
        <w:rPr>
          <w:color w:val="000000"/>
          <w:sz w:val="32"/>
          <w:szCs w:val="32"/>
        </w:rPr>
        <w:t xml:space="preserve"> a</w:t>
      </w:r>
      <w:r w:rsidR="003A3F04" w:rsidRPr="003A3F04">
        <w:rPr>
          <w:color w:val="000000"/>
          <w:sz w:val="32"/>
          <w:szCs w:val="32"/>
        </w:rPr>
        <w:t>.m.</w:t>
      </w:r>
    </w:p>
    <w:p w14:paraId="30DD1391" w14:textId="77777777" w:rsidR="00607929" w:rsidRDefault="00607929" w:rsidP="00607929">
      <w:pPr>
        <w:rPr>
          <w:rFonts w:ascii="Book Antiqua" w:hAnsi="Book Antiqua"/>
        </w:rPr>
      </w:pPr>
    </w:p>
    <w:p w14:paraId="13391FD3" w14:textId="77777777" w:rsidR="00AD5FE8" w:rsidRDefault="00AD5FE8" w:rsidP="00AD5FE8">
      <w:pPr>
        <w:rPr>
          <w:rFonts w:ascii="Book Antiqua" w:hAnsi="Book Antiqua"/>
        </w:rPr>
      </w:pPr>
      <w:proofErr w:type="spellStart"/>
      <w:r>
        <w:rPr>
          <w:rFonts w:ascii="Book Antiqua" w:hAnsi="Book Antiqua"/>
        </w:rPr>
        <w:t>Westbay</w:t>
      </w:r>
      <w:proofErr w:type="spellEnd"/>
      <w:r>
        <w:rPr>
          <w:rFonts w:ascii="Book Antiqua" w:hAnsi="Book Antiqua"/>
        </w:rPr>
        <w:t xml:space="preserve"> Community Action</w:t>
      </w:r>
    </w:p>
    <w:p w14:paraId="11869B6D" w14:textId="77777777" w:rsidR="00AD5FE8" w:rsidRDefault="00AD5FE8" w:rsidP="00AD5FE8">
      <w:pPr>
        <w:rPr>
          <w:rFonts w:ascii="Book Antiqua" w:hAnsi="Book Antiqua"/>
        </w:rPr>
      </w:pPr>
      <w:r>
        <w:rPr>
          <w:rFonts w:ascii="Book Antiqua" w:hAnsi="Book Antiqua"/>
        </w:rPr>
        <w:t>Administration Office</w:t>
      </w:r>
    </w:p>
    <w:p w14:paraId="740559CB" w14:textId="77777777" w:rsidR="00AD5FE8" w:rsidRDefault="00AD5FE8" w:rsidP="00AD5FE8">
      <w:pPr>
        <w:rPr>
          <w:rFonts w:ascii="Book Antiqua" w:hAnsi="Book Antiqua"/>
        </w:rPr>
      </w:pPr>
      <w:r>
        <w:rPr>
          <w:rFonts w:ascii="Book Antiqua" w:hAnsi="Book Antiqua"/>
        </w:rPr>
        <w:t>224 Buttonwoods Ave</w:t>
      </w:r>
    </w:p>
    <w:p w14:paraId="0C52BF9A" w14:textId="77777777" w:rsidR="00AD5FE8" w:rsidRDefault="00AD5FE8" w:rsidP="00AD5FE8">
      <w:pPr>
        <w:rPr>
          <w:rFonts w:ascii="Book Antiqua" w:hAnsi="Book Antiqua"/>
        </w:rPr>
      </w:pPr>
      <w:r>
        <w:rPr>
          <w:rFonts w:ascii="Book Antiqua" w:hAnsi="Book Antiqua"/>
        </w:rPr>
        <w:t>Warwick, RI 02886</w:t>
      </w:r>
    </w:p>
    <w:p w14:paraId="5D8D3E5A" w14:textId="77777777" w:rsidR="00AD5FE8" w:rsidRDefault="00AD5FE8" w:rsidP="00AD5FE8">
      <w:pPr>
        <w:rPr>
          <w:rFonts w:ascii="Book Antiqua" w:hAnsi="Book Antiqua"/>
        </w:rPr>
      </w:pPr>
      <w:r>
        <w:rPr>
          <w:rFonts w:ascii="Book Antiqua" w:hAnsi="Book Antiqua"/>
        </w:rPr>
        <w:t>401 732-4666, ext. 120</w:t>
      </w:r>
    </w:p>
    <w:p w14:paraId="1E77846E" w14:textId="77777777" w:rsidR="0013065F" w:rsidRDefault="0013065F" w:rsidP="00607929">
      <w:pPr>
        <w:rPr>
          <w:sz w:val="28"/>
          <w:szCs w:val="28"/>
        </w:rPr>
      </w:pPr>
    </w:p>
    <w:p w14:paraId="6BDBAD28" w14:textId="77777777" w:rsidR="00396A90" w:rsidRDefault="00396A90" w:rsidP="00607929">
      <w:pPr>
        <w:rPr>
          <w:szCs w:val="24"/>
        </w:rPr>
      </w:pPr>
    </w:p>
    <w:p w14:paraId="6A2040CE" w14:textId="63CDB924" w:rsidR="0013065F" w:rsidRPr="008D7C43" w:rsidRDefault="0013065F" w:rsidP="00607929">
      <w:pPr>
        <w:rPr>
          <w:szCs w:val="24"/>
        </w:rPr>
      </w:pPr>
      <w:r w:rsidRPr="008D7C43">
        <w:rPr>
          <w:szCs w:val="24"/>
        </w:rPr>
        <w:t xml:space="preserve">At its </w:t>
      </w:r>
      <w:r w:rsidR="00600A05">
        <w:rPr>
          <w:szCs w:val="24"/>
        </w:rPr>
        <w:t>second</w:t>
      </w:r>
      <w:r w:rsidRPr="008D7C43">
        <w:rPr>
          <w:szCs w:val="24"/>
        </w:rPr>
        <w:t xml:space="preserve"> meeting, the </w:t>
      </w:r>
      <w:r w:rsidR="003C2558">
        <w:rPr>
          <w:szCs w:val="24"/>
        </w:rPr>
        <w:t>Connections Working</w:t>
      </w:r>
      <w:r w:rsidR="00015AD2">
        <w:rPr>
          <w:szCs w:val="24"/>
        </w:rPr>
        <w:t xml:space="preserve"> Group reviewed its work at the previous meeting, discussed questions of leadership and partnership in adult education generally, and brainstormed a number of possible recommendations and action steps for the field. </w:t>
      </w:r>
    </w:p>
    <w:p w14:paraId="72631EA9" w14:textId="77777777" w:rsidR="006D52C1" w:rsidRDefault="006D52C1" w:rsidP="00607929">
      <w:pPr>
        <w:rPr>
          <w:szCs w:val="24"/>
        </w:rPr>
      </w:pPr>
    </w:p>
    <w:p w14:paraId="1F09BFE2" w14:textId="7664E5EC" w:rsidR="00C81F68" w:rsidRDefault="000D3135" w:rsidP="00607929">
      <w:pPr>
        <w:rPr>
          <w:szCs w:val="24"/>
        </w:rPr>
      </w:pPr>
      <w:r>
        <w:rPr>
          <w:b/>
          <w:szCs w:val="24"/>
        </w:rPr>
        <w:t>Leadership</w:t>
      </w:r>
      <w:r w:rsidR="00015AD2">
        <w:rPr>
          <w:b/>
          <w:szCs w:val="24"/>
        </w:rPr>
        <w:t xml:space="preserve">: </w:t>
      </w:r>
      <w:r w:rsidR="00015AD2" w:rsidRPr="00C81F68">
        <w:rPr>
          <w:szCs w:val="24"/>
        </w:rPr>
        <w:t xml:space="preserve"> </w:t>
      </w:r>
      <w:r w:rsidR="00E77E37" w:rsidRPr="00C81F68">
        <w:rPr>
          <w:szCs w:val="24"/>
        </w:rPr>
        <w:t>The group affirmed</w:t>
      </w:r>
      <w:r>
        <w:rPr>
          <w:szCs w:val="24"/>
        </w:rPr>
        <w:t xml:space="preserve"> and</w:t>
      </w:r>
      <w:r w:rsidR="00E77E37" w:rsidRPr="00C81F68">
        <w:rPr>
          <w:szCs w:val="24"/>
        </w:rPr>
        <w:t xml:space="preserve"> reiterated some of the frustrations discussed in </w:t>
      </w:r>
      <w:r>
        <w:rPr>
          <w:szCs w:val="24"/>
        </w:rPr>
        <w:t>the previous meeting</w:t>
      </w:r>
      <w:r w:rsidR="00E77E37" w:rsidRPr="00C81F68">
        <w:rPr>
          <w:szCs w:val="24"/>
        </w:rPr>
        <w:t xml:space="preserve"> about missed connections, and focused on issues of leadership and quality partnership.  Several models of leadership </w:t>
      </w:r>
      <w:r w:rsidR="00C81F68" w:rsidRPr="00C81F68">
        <w:rPr>
          <w:szCs w:val="24"/>
        </w:rPr>
        <w:t xml:space="preserve">researched for the Access working group were discussed, along with New Jersey’s stakeholder-driven blueprint development process for WIOA, and the RI Commission for Health Advocacy &amp; Equity.  </w:t>
      </w:r>
    </w:p>
    <w:p w14:paraId="243DA81C" w14:textId="77777777" w:rsidR="000D3135" w:rsidRDefault="000D3135" w:rsidP="000D3135">
      <w:pPr>
        <w:rPr>
          <w:szCs w:val="24"/>
        </w:rPr>
      </w:pPr>
    </w:p>
    <w:p w14:paraId="1CA5ECF1" w14:textId="4A4ECF3C" w:rsidR="000D3135" w:rsidRDefault="000D3135" w:rsidP="000D3135">
      <w:pPr>
        <w:rPr>
          <w:szCs w:val="24"/>
        </w:rPr>
      </w:pPr>
      <w:r>
        <w:rPr>
          <w:b/>
          <w:szCs w:val="24"/>
        </w:rPr>
        <w:t xml:space="preserve">Partnership Quality:  </w:t>
      </w:r>
      <w:r>
        <w:rPr>
          <w:szCs w:val="24"/>
        </w:rPr>
        <w:t xml:space="preserve">The group reviewed the Partnerships For Success rubric from RI Campus Compact, which provides a comprehensive framework for evaluating the quality and depth of partnership.  </w:t>
      </w:r>
      <w:r>
        <w:rPr>
          <w:szCs w:val="24"/>
        </w:rPr>
        <w:t>Partnership involves a set of learned skills and practices.  They</w:t>
      </w:r>
      <w:r>
        <w:rPr>
          <w:szCs w:val="24"/>
        </w:rPr>
        <w:t xml:space="preserve"> noted and discussed that Campus Compact had surveyed partner programs, and found that there are often divergent assessments of depth or quality by different members of the same partnership.  The group expressed consensus that Adult Education partnerships, by and large, are “emergent” at best.  They </w:t>
      </w:r>
      <w:r>
        <w:rPr>
          <w:szCs w:val="24"/>
        </w:rPr>
        <w:t>mentioned</w:t>
      </w:r>
      <w:r>
        <w:rPr>
          <w:szCs w:val="24"/>
        </w:rPr>
        <w:t xml:space="preserve"> Year Up as an example of</w:t>
      </w:r>
      <w:r>
        <w:rPr>
          <w:szCs w:val="24"/>
        </w:rPr>
        <w:t xml:space="preserve"> a program with</w:t>
      </w:r>
      <w:r>
        <w:rPr>
          <w:szCs w:val="24"/>
        </w:rPr>
        <w:t xml:space="preserve"> excellent </w:t>
      </w:r>
      <w:r>
        <w:rPr>
          <w:szCs w:val="24"/>
        </w:rPr>
        <w:t>partnerships</w:t>
      </w:r>
      <w:r>
        <w:rPr>
          <w:szCs w:val="24"/>
        </w:rPr>
        <w:t xml:space="preserve">, but noted as well that Year Up </w:t>
      </w:r>
      <w:r>
        <w:rPr>
          <w:szCs w:val="24"/>
        </w:rPr>
        <w:t xml:space="preserve">is a national brand that </w:t>
      </w:r>
      <w:r>
        <w:rPr>
          <w:szCs w:val="24"/>
        </w:rPr>
        <w:t xml:space="preserve">serves a very specific clientele that is young and already has high school credentials.  The group asked how strong, quality connections might be developed for harder to serve populations.  </w:t>
      </w:r>
    </w:p>
    <w:p w14:paraId="4F1AF724" w14:textId="77777777" w:rsidR="000D3135" w:rsidRDefault="000D3135" w:rsidP="000D3135">
      <w:pPr>
        <w:rPr>
          <w:szCs w:val="24"/>
        </w:rPr>
      </w:pPr>
    </w:p>
    <w:p w14:paraId="4D91E3F4" w14:textId="4C70FE46" w:rsidR="000D3135" w:rsidRPr="00C81F68" w:rsidRDefault="000D3135" w:rsidP="000D3135">
      <w:pPr>
        <w:rPr>
          <w:szCs w:val="24"/>
        </w:rPr>
      </w:pPr>
      <w:r>
        <w:rPr>
          <w:b/>
          <w:szCs w:val="24"/>
        </w:rPr>
        <w:lastRenderedPageBreak/>
        <w:t xml:space="preserve">One Stops:  </w:t>
      </w:r>
      <w:r>
        <w:rPr>
          <w:szCs w:val="24"/>
        </w:rPr>
        <w:t>The connections with the One Stop Centers were discussed, and contrasted with Massachusetts.  Connections between adult education agencies and One Stop Centers in RI are marginal at best, and most services are available only to clients who test at 9</w:t>
      </w:r>
      <w:r w:rsidRPr="00C81F68">
        <w:rPr>
          <w:szCs w:val="24"/>
          <w:vertAlign w:val="superscript"/>
        </w:rPr>
        <w:t>th</w:t>
      </w:r>
      <w:r>
        <w:rPr>
          <w:szCs w:val="24"/>
        </w:rPr>
        <w:t xml:space="preserve"> grade or higher proficiency.  The idea of a navigator working between One Stops and adult education programs was discussed. </w:t>
      </w:r>
    </w:p>
    <w:p w14:paraId="79F238C2" w14:textId="77777777" w:rsidR="00C81F68" w:rsidRDefault="00C81F68" w:rsidP="00607929">
      <w:pPr>
        <w:rPr>
          <w:szCs w:val="24"/>
        </w:rPr>
      </w:pPr>
    </w:p>
    <w:p w14:paraId="1BF8EA88" w14:textId="51A21CDE" w:rsidR="000D3135" w:rsidRDefault="000D3135" w:rsidP="00607929">
      <w:pPr>
        <w:rPr>
          <w:szCs w:val="24"/>
        </w:rPr>
      </w:pPr>
      <w:r>
        <w:rPr>
          <w:b/>
          <w:szCs w:val="24"/>
        </w:rPr>
        <w:t xml:space="preserve">Also Discussed:  </w:t>
      </w:r>
      <w:r w:rsidR="00C81F68">
        <w:rPr>
          <w:szCs w:val="24"/>
        </w:rPr>
        <w:t xml:space="preserve">There was a good deal of discussion about the GED and other high school equivalency assessments, with an apparent consensus that the state should explore TASC and </w:t>
      </w:r>
      <w:proofErr w:type="spellStart"/>
      <w:r w:rsidR="00C81F68">
        <w:rPr>
          <w:szCs w:val="24"/>
        </w:rPr>
        <w:t>HiSET</w:t>
      </w:r>
      <w:proofErr w:type="spellEnd"/>
      <w:r w:rsidR="00C81F68">
        <w:rPr>
          <w:szCs w:val="24"/>
        </w:rPr>
        <w:t xml:space="preserve"> as alternatives.  Working Group participant Cameron Ennis had shared an outline of adult education organizations, government agencies and stakeholders by email, and the group discussed and supported this type of transparent mapping effort across siloes.  Several examples of education for computer coding were discussed as innovative models based in strong connections.  </w:t>
      </w:r>
    </w:p>
    <w:p w14:paraId="118BD5F1" w14:textId="77777777" w:rsidR="00600A05" w:rsidRDefault="00600A05" w:rsidP="00607929">
      <w:pPr>
        <w:rPr>
          <w:szCs w:val="24"/>
        </w:rPr>
      </w:pPr>
    </w:p>
    <w:p w14:paraId="2C1AC2E4" w14:textId="5A962C43" w:rsidR="000D3135" w:rsidRDefault="00600A05" w:rsidP="00600A05">
      <w:pPr>
        <w:tabs>
          <w:tab w:val="left" w:pos="3280"/>
        </w:tabs>
        <w:rPr>
          <w:szCs w:val="24"/>
        </w:rPr>
      </w:pPr>
      <w:r>
        <w:rPr>
          <w:b/>
          <w:szCs w:val="24"/>
        </w:rPr>
        <w:t xml:space="preserve">Priority Recommendations:  </w:t>
      </w:r>
      <w:r>
        <w:rPr>
          <w:szCs w:val="24"/>
        </w:rPr>
        <w:t xml:space="preserve">After small-group brainstorming sessions produced recommendations and action steps, the group categorized the ideas generated under the following headings: </w:t>
      </w:r>
      <w:r w:rsidR="000D3135">
        <w:rPr>
          <w:szCs w:val="24"/>
        </w:rPr>
        <w:t>Infrastructure, Accountability, Resources; Program Design; Leadership, Representation and Marketing</w:t>
      </w:r>
      <w:r>
        <w:rPr>
          <w:szCs w:val="24"/>
        </w:rPr>
        <w:t xml:space="preserve">. This brainstorm is transcribed in a separate attachment. </w:t>
      </w:r>
      <w:r w:rsidR="000D3135">
        <w:rPr>
          <w:szCs w:val="24"/>
        </w:rPr>
        <w:t>The discussion noted the difference between cultivating champions and establishing systemic support.  They discussed a current disconnect with workforce development and career ladders, and better connections with higher education.  They described the need for an ongoing process of engagement to consider these issues beyond the current 3-meeting process.</w:t>
      </w:r>
      <w:bookmarkStart w:id="0" w:name="_GoBack"/>
      <w:bookmarkEnd w:id="0"/>
    </w:p>
    <w:p w14:paraId="3C9B4330" w14:textId="77777777" w:rsidR="00600A05" w:rsidRPr="008D7C43" w:rsidRDefault="00600A05" w:rsidP="00607929">
      <w:pPr>
        <w:rPr>
          <w:szCs w:val="24"/>
        </w:rPr>
      </w:pPr>
    </w:p>
    <w:sectPr w:rsidR="00600A05" w:rsidRPr="008D7C43" w:rsidSect="00B908A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3BB51" w14:textId="77777777" w:rsidR="00C81F68" w:rsidRDefault="00C81F68">
      <w:r>
        <w:separator/>
      </w:r>
    </w:p>
  </w:endnote>
  <w:endnote w:type="continuationSeparator" w:id="0">
    <w:p w14:paraId="4FD278D4" w14:textId="77777777" w:rsidR="00C81F68" w:rsidRDefault="00C8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Frutiger 55 Roman">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37E3F" w14:textId="77777777" w:rsidR="00C81F68" w:rsidRPr="00615869" w:rsidRDefault="00C81F68" w:rsidP="008C3ACC">
    <w:pPr>
      <w:pStyle w:val="Footer"/>
      <w:jc w:val="right"/>
      <w:rPr>
        <w:color w:val="000080"/>
      </w:rPr>
    </w:pPr>
    <w:r w:rsidRPr="00615869">
      <w:rPr>
        <w:noProof/>
        <w:color w:val="000080"/>
      </w:rPr>
      <w:t>50 Valley</w:t>
    </w:r>
    <w:r w:rsidRPr="00615869">
      <w:rPr>
        <w:color w:val="000080"/>
      </w:rPr>
      <w:t xml:space="preserve"> Street</w:t>
    </w:r>
    <w:r w:rsidRPr="00615869">
      <w:rPr>
        <w:color w:val="000080"/>
      </w:rPr>
      <w:br/>
      <w:t>Providence, RI 02909</w:t>
    </w:r>
    <w:r w:rsidRPr="00615869">
      <w:rPr>
        <w:color w:val="000080"/>
      </w:rPr>
      <w:br/>
      <w:t>phone 401.444.0600</w:t>
    </w:r>
    <w:r w:rsidRPr="00615869">
      <w:rPr>
        <w:color w:val="000080"/>
      </w:rPr>
      <w:br/>
      <w:t>fax 401.444.0635</w:t>
    </w:r>
    <w:r w:rsidRPr="00615869">
      <w:rPr>
        <w:color w:val="000080"/>
      </w:rPr>
      <w:br/>
      <w:t xml:space="preserve">www.LIVEUNITEDri.org </w:t>
    </w:r>
  </w:p>
  <w:p w14:paraId="4D2F1512" w14:textId="77777777" w:rsidR="00C81F68" w:rsidRPr="00615869" w:rsidRDefault="00C81F68" w:rsidP="008C3ACC">
    <w:pPr>
      <w:pStyle w:val="Footer"/>
    </w:pPr>
    <w:r>
      <w:rPr>
        <w:noProof/>
        <w:color w:val="000080"/>
      </w:rPr>
      <w:drawing>
        <wp:inline distT="0" distB="0" distL="0" distR="0" wp14:anchorId="61CE31C6" wp14:editId="3E58535E">
          <wp:extent cx="1304925" cy="219075"/>
          <wp:effectExtent l="0" t="0" r="9525" b="9525"/>
          <wp:docPr id="2" name="Picture 2" descr="LU_b_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_b_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48D67" w14:textId="77777777" w:rsidR="00C81F68" w:rsidRDefault="00C81F68">
      <w:r>
        <w:separator/>
      </w:r>
    </w:p>
  </w:footnote>
  <w:footnote w:type="continuationSeparator" w:id="0">
    <w:p w14:paraId="5E48013C" w14:textId="77777777" w:rsidR="00C81F68" w:rsidRDefault="00C81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5D47" w14:textId="77777777" w:rsidR="00C81F68" w:rsidRDefault="00C81F68">
    <w:pPr>
      <w:pStyle w:val="Header"/>
      <w:ind w:right="-990"/>
      <w:jc w:val="right"/>
      <w:rPr>
        <w:color w:val="808080"/>
      </w:rPr>
    </w:pPr>
    <w:r>
      <w:rPr>
        <w:rFonts w:ascii="Frutiger 55 Roman" w:hAnsi="Frutiger 55 Roman"/>
        <w:noProof/>
        <w:sz w:val="56"/>
      </w:rPr>
      <w:drawing>
        <wp:inline distT="0" distB="0" distL="0" distR="0" wp14:anchorId="5DC20AFE" wp14:editId="782C97F3">
          <wp:extent cx="1733550" cy="981075"/>
          <wp:effectExtent l="0" t="0" r="0" b="9525"/>
          <wp:docPr id="1" name="Picture 1" descr="uw_4s_ful_localiz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4s_ful_localiz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91C"/>
    <w:multiLevelType w:val="hybridMultilevel"/>
    <w:tmpl w:val="5C50C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5189C"/>
    <w:multiLevelType w:val="hybridMultilevel"/>
    <w:tmpl w:val="BE484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B50660"/>
    <w:multiLevelType w:val="hybridMultilevel"/>
    <w:tmpl w:val="68BE9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D90C05"/>
    <w:multiLevelType w:val="hybridMultilevel"/>
    <w:tmpl w:val="248EB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AF8"/>
    <w:multiLevelType w:val="hybridMultilevel"/>
    <w:tmpl w:val="8B4EA11A"/>
    <w:lvl w:ilvl="0" w:tplc="7722BE0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12101"/>
    <w:multiLevelType w:val="hybridMultilevel"/>
    <w:tmpl w:val="C60A225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152C7F32"/>
    <w:multiLevelType w:val="hybridMultilevel"/>
    <w:tmpl w:val="0C6E1884"/>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354985"/>
    <w:multiLevelType w:val="singleLevel"/>
    <w:tmpl w:val="72C2205A"/>
    <w:lvl w:ilvl="0">
      <w:start w:val="100"/>
      <w:numFmt w:val="lowerRoman"/>
      <w:lvlText w:val="(%1)"/>
      <w:lvlJc w:val="left"/>
      <w:pPr>
        <w:tabs>
          <w:tab w:val="num" w:pos="1080"/>
        </w:tabs>
        <w:ind w:left="1080" w:hanging="720"/>
      </w:pPr>
      <w:rPr>
        <w:rFonts w:hint="default"/>
      </w:rPr>
    </w:lvl>
  </w:abstractNum>
  <w:abstractNum w:abstractNumId="8">
    <w:nsid w:val="194A6049"/>
    <w:multiLevelType w:val="hybridMultilevel"/>
    <w:tmpl w:val="241A7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A350D2"/>
    <w:multiLevelType w:val="hybridMultilevel"/>
    <w:tmpl w:val="7A5452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61377C"/>
    <w:multiLevelType w:val="hybridMultilevel"/>
    <w:tmpl w:val="A352F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FBE69FB"/>
    <w:multiLevelType w:val="hybridMultilevel"/>
    <w:tmpl w:val="2B78E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64684A"/>
    <w:multiLevelType w:val="hybridMultilevel"/>
    <w:tmpl w:val="6F22C52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nsid w:val="2B477E9D"/>
    <w:multiLevelType w:val="hybridMultilevel"/>
    <w:tmpl w:val="4B3CD0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5C3544"/>
    <w:multiLevelType w:val="hybridMultilevel"/>
    <w:tmpl w:val="4B74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71F57E5"/>
    <w:multiLevelType w:val="hybridMultilevel"/>
    <w:tmpl w:val="DA069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7CD7B2A"/>
    <w:multiLevelType w:val="hybridMultilevel"/>
    <w:tmpl w:val="98D46984"/>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9700CB"/>
    <w:multiLevelType w:val="hybridMultilevel"/>
    <w:tmpl w:val="4266BEDA"/>
    <w:lvl w:ilvl="0" w:tplc="0409000F">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E5703D"/>
    <w:multiLevelType w:val="multilevel"/>
    <w:tmpl w:val="9FEA7C10"/>
    <w:lvl w:ilvl="0">
      <w:start w:val="1"/>
      <w:numFmt w:val="decimal"/>
      <w:lvlText w:val="%1."/>
      <w:lvlJc w:val="left"/>
      <w:pPr>
        <w:tabs>
          <w:tab w:val="num" w:pos="630"/>
        </w:tabs>
        <w:ind w:left="63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9704D6"/>
    <w:multiLevelType w:val="hybridMultilevel"/>
    <w:tmpl w:val="3BE2A2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154B2"/>
    <w:multiLevelType w:val="hybridMultilevel"/>
    <w:tmpl w:val="83F6E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1D563B"/>
    <w:multiLevelType w:val="hybridMultilevel"/>
    <w:tmpl w:val="C6A4F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E00ECC"/>
    <w:multiLevelType w:val="hybridMultilevel"/>
    <w:tmpl w:val="A3382C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06A3B33"/>
    <w:multiLevelType w:val="singleLevel"/>
    <w:tmpl w:val="A69C35CC"/>
    <w:lvl w:ilvl="0">
      <w:start w:val="1"/>
      <w:numFmt w:val="decimal"/>
      <w:lvlText w:val="%1)"/>
      <w:lvlJc w:val="left"/>
      <w:pPr>
        <w:tabs>
          <w:tab w:val="num" w:pos="720"/>
        </w:tabs>
        <w:ind w:left="720" w:hanging="720"/>
      </w:pPr>
      <w:rPr>
        <w:rFonts w:hint="default"/>
      </w:rPr>
    </w:lvl>
  </w:abstractNum>
  <w:abstractNum w:abstractNumId="24">
    <w:nsid w:val="517E1902"/>
    <w:multiLevelType w:val="hybridMultilevel"/>
    <w:tmpl w:val="3EA014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4687358"/>
    <w:multiLevelType w:val="hybridMultilevel"/>
    <w:tmpl w:val="955C4D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735EB4"/>
    <w:multiLevelType w:val="hybridMultilevel"/>
    <w:tmpl w:val="C85E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A7D8E"/>
    <w:multiLevelType w:val="hybridMultilevel"/>
    <w:tmpl w:val="EEC23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D67B52"/>
    <w:multiLevelType w:val="hybridMultilevel"/>
    <w:tmpl w:val="AF5C0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044A04"/>
    <w:multiLevelType w:val="multilevel"/>
    <w:tmpl w:val="27E280F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4D45619"/>
    <w:multiLevelType w:val="hybridMultilevel"/>
    <w:tmpl w:val="8A24079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5212B"/>
    <w:multiLevelType w:val="hybridMultilevel"/>
    <w:tmpl w:val="27E280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BB61CC"/>
    <w:multiLevelType w:val="singleLevel"/>
    <w:tmpl w:val="3AB8FEA4"/>
    <w:lvl w:ilvl="0">
      <w:start w:val="1"/>
      <w:numFmt w:val="decimal"/>
      <w:lvlText w:val="(%1)"/>
      <w:lvlJc w:val="left"/>
      <w:pPr>
        <w:tabs>
          <w:tab w:val="num" w:pos="360"/>
        </w:tabs>
        <w:ind w:left="360" w:hanging="360"/>
      </w:pPr>
      <w:rPr>
        <w:rFonts w:hint="default"/>
      </w:rPr>
    </w:lvl>
  </w:abstractNum>
  <w:abstractNum w:abstractNumId="33">
    <w:nsid w:val="72173F69"/>
    <w:multiLevelType w:val="hybridMultilevel"/>
    <w:tmpl w:val="A200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27175B"/>
    <w:multiLevelType w:val="hybridMultilevel"/>
    <w:tmpl w:val="4922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F36568"/>
    <w:multiLevelType w:val="hybridMultilevel"/>
    <w:tmpl w:val="1EC0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365FAE"/>
    <w:multiLevelType w:val="hybridMultilevel"/>
    <w:tmpl w:val="D5F25E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C59333A"/>
    <w:multiLevelType w:val="hybridMultilevel"/>
    <w:tmpl w:val="6E14901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F77CE498">
      <w:start w:val="4"/>
      <w:numFmt w:val="upperLetter"/>
      <w:lvlText w:val="%3."/>
      <w:lvlJc w:val="left"/>
      <w:pPr>
        <w:tabs>
          <w:tab w:val="num" w:pos="2520"/>
        </w:tabs>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7"/>
  </w:num>
  <w:num w:numId="3">
    <w:abstractNumId w:val="32"/>
  </w:num>
  <w:num w:numId="4">
    <w:abstractNumId w:val="27"/>
  </w:num>
  <w:num w:numId="5">
    <w:abstractNumId w:val="13"/>
  </w:num>
  <w:num w:numId="6">
    <w:abstractNumId w:val="9"/>
  </w:num>
  <w:num w:numId="7">
    <w:abstractNumId w:val="36"/>
  </w:num>
  <w:num w:numId="8">
    <w:abstractNumId w:val="21"/>
  </w:num>
  <w:num w:numId="9">
    <w:abstractNumId w:val="8"/>
  </w:num>
  <w:num w:numId="10">
    <w:abstractNumId w:val="22"/>
  </w:num>
  <w:num w:numId="11">
    <w:abstractNumId w:val="17"/>
  </w:num>
  <w:num w:numId="12">
    <w:abstractNumId w:val="31"/>
  </w:num>
  <w:num w:numId="13">
    <w:abstractNumId w:val="29"/>
  </w:num>
  <w:num w:numId="14">
    <w:abstractNumId w:val="18"/>
  </w:num>
  <w:num w:numId="15">
    <w:abstractNumId w:val="5"/>
  </w:num>
  <w:num w:numId="16">
    <w:abstractNumId w:val="2"/>
  </w:num>
  <w:num w:numId="17">
    <w:abstractNumId w:val="6"/>
  </w:num>
  <w:num w:numId="18">
    <w:abstractNumId w:val="16"/>
  </w:num>
  <w:num w:numId="19">
    <w:abstractNumId w:val="12"/>
  </w:num>
  <w:num w:numId="20">
    <w:abstractNumId w:val="4"/>
  </w:num>
  <w:num w:numId="21">
    <w:abstractNumId w:val="25"/>
  </w:num>
  <w:num w:numId="22">
    <w:abstractNumId w:val="10"/>
  </w:num>
  <w:num w:numId="23">
    <w:abstractNumId w:val="28"/>
  </w:num>
  <w:num w:numId="24">
    <w:abstractNumId w:val="24"/>
  </w:num>
  <w:num w:numId="25">
    <w:abstractNumId w:val="15"/>
  </w:num>
  <w:num w:numId="26">
    <w:abstractNumId w:val="1"/>
  </w:num>
  <w:num w:numId="27">
    <w:abstractNumId w:val="37"/>
  </w:num>
  <w:num w:numId="28">
    <w:abstractNumId w:val="11"/>
  </w:num>
  <w:num w:numId="29">
    <w:abstractNumId w:val="30"/>
  </w:num>
  <w:num w:numId="30">
    <w:abstractNumId w:val="14"/>
  </w:num>
  <w:num w:numId="31">
    <w:abstractNumId w:val="19"/>
  </w:num>
  <w:num w:numId="32">
    <w:abstractNumId w:val="20"/>
  </w:num>
  <w:num w:numId="33">
    <w:abstractNumId w:val="34"/>
  </w:num>
  <w:num w:numId="34">
    <w:abstractNumId w:val="26"/>
  </w:num>
  <w:num w:numId="35">
    <w:abstractNumId w:val="33"/>
  </w:num>
  <w:num w:numId="36">
    <w:abstractNumId w:val="0"/>
  </w:num>
  <w:num w:numId="37">
    <w:abstractNumId w:val="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04"/>
    <w:rsid w:val="00000CF3"/>
    <w:rsid w:val="000014BD"/>
    <w:rsid w:val="00012B37"/>
    <w:rsid w:val="00015AD2"/>
    <w:rsid w:val="00020C63"/>
    <w:rsid w:val="00022C90"/>
    <w:rsid w:val="000332CF"/>
    <w:rsid w:val="00036475"/>
    <w:rsid w:val="00053081"/>
    <w:rsid w:val="00070F0B"/>
    <w:rsid w:val="00091C6E"/>
    <w:rsid w:val="000D3135"/>
    <w:rsid w:val="000E4269"/>
    <w:rsid w:val="000F52B2"/>
    <w:rsid w:val="000F5894"/>
    <w:rsid w:val="00100579"/>
    <w:rsid w:val="00106F92"/>
    <w:rsid w:val="00123798"/>
    <w:rsid w:val="00124E52"/>
    <w:rsid w:val="0013065F"/>
    <w:rsid w:val="00144A53"/>
    <w:rsid w:val="00166B28"/>
    <w:rsid w:val="00182B85"/>
    <w:rsid w:val="00197A6E"/>
    <w:rsid w:val="001A0A34"/>
    <w:rsid w:val="001A172B"/>
    <w:rsid w:val="001B53CD"/>
    <w:rsid w:val="001D4038"/>
    <w:rsid w:val="001D58C8"/>
    <w:rsid w:val="001D735E"/>
    <w:rsid w:val="001E27E0"/>
    <w:rsid w:val="001F08D2"/>
    <w:rsid w:val="001F5777"/>
    <w:rsid w:val="00226C0D"/>
    <w:rsid w:val="00232146"/>
    <w:rsid w:val="002413C1"/>
    <w:rsid w:val="002545BE"/>
    <w:rsid w:val="002706C3"/>
    <w:rsid w:val="00294828"/>
    <w:rsid w:val="002A25C3"/>
    <w:rsid w:val="002B0D2F"/>
    <w:rsid w:val="002B12ED"/>
    <w:rsid w:val="002B4163"/>
    <w:rsid w:val="002D0FF6"/>
    <w:rsid w:val="002D7882"/>
    <w:rsid w:val="002F63E9"/>
    <w:rsid w:val="002F769E"/>
    <w:rsid w:val="00301317"/>
    <w:rsid w:val="0030195E"/>
    <w:rsid w:val="00301F83"/>
    <w:rsid w:val="0032044B"/>
    <w:rsid w:val="00336118"/>
    <w:rsid w:val="00345BD3"/>
    <w:rsid w:val="00346266"/>
    <w:rsid w:val="0035681E"/>
    <w:rsid w:val="00372524"/>
    <w:rsid w:val="00377219"/>
    <w:rsid w:val="00390F0B"/>
    <w:rsid w:val="00396A90"/>
    <w:rsid w:val="003A3F04"/>
    <w:rsid w:val="003B296C"/>
    <w:rsid w:val="003C2558"/>
    <w:rsid w:val="003C3015"/>
    <w:rsid w:val="003D6E83"/>
    <w:rsid w:val="004058F8"/>
    <w:rsid w:val="00406931"/>
    <w:rsid w:val="00410000"/>
    <w:rsid w:val="00416AC1"/>
    <w:rsid w:val="00441386"/>
    <w:rsid w:val="00441835"/>
    <w:rsid w:val="00442C7A"/>
    <w:rsid w:val="004475B4"/>
    <w:rsid w:val="00447E78"/>
    <w:rsid w:val="0045200A"/>
    <w:rsid w:val="00466026"/>
    <w:rsid w:val="004873AD"/>
    <w:rsid w:val="004C3676"/>
    <w:rsid w:val="004C7E0A"/>
    <w:rsid w:val="004D66F0"/>
    <w:rsid w:val="004D6E3A"/>
    <w:rsid w:val="004F16E4"/>
    <w:rsid w:val="005104A5"/>
    <w:rsid w:val="005128A0"/>
    <w:rsid w:val="00526926"/>
    <w:rsid w:val="005559B2"/>
    <w:rsid w:val="005661A9"/>
    <w:rsid w:val="005666B5"/>
    <w:rsid w:val="00571696"/>
    <w:rsid w:val="00591CC8"/>
    <w:rsid w:val="005964F3"/>
    <w:rsid w:val="005A2B51"/>
    <w:rsid w:val="005B3816"/>
    <w:rsid w:val="005C404A"/>
    <w:rsid w:val="005C4585"/>
    <w:rsid w:val="005C471D"/>
    <w:rsid w:val="005C707F"/>
    <w:rsid w:val="005D6B95"/>
    <w:rsid w:val="005D7785"/>
    <w:rsid w:val="005E2CEB"/>
    <w:rsid w:val="005E5322"/>
    <w:rsid w:val="005F0B22"/>
    <w:rsid w:val="005F4F4E"/>
    <w:rsid w:val="005F788E"/>
    <w:rsid w:val="00600A05"/>
    <w:rsid w:val="00601DA1"/>
    <w:rsid w:val="00607929"/>
    <w:rsid w:val="00615869"/>
    <w:rsid w:val="006240A6"/>
    <w:rsid w:val="00642691"/>
    <w:rsid w:val="00647B65"/>
    <w:rsid w:val="00654511"/>
    <w:rsid w:val="00656C91"/>
    <w:rsid w:val="00667B78"/>
    <w:rsid w:val="0067146B"/>
    <w:rsid w:val="006745A2"/>
    <w:rsid w:val="00676D13"/>
    <w:rsid w:val="00677564"/>
    <w:rsid w:val="006808D9"/>
    <w:rsid w:val="00691D78"/>
    <w:rsid w:val="00694701"/>
    <w:rsid w:val="006A34E6"/>
    <w:rsid w:val="006D52C1"/>
    <w:rsid w:val="006E2EF7"/>
    <w:rsid w:val="006E7525"/>
    <w:rsid w:val="007058FC"/>
    <w:rsid w:val="00721BCD"/>
    <w:rsid w:val="007237C3"/>
    <w:rsid w:val="00724052"/>
    <w:rsid w:val="0073260C"/>
    <w:rsid w:val="00743432"/>
    <w:rsid w:val="00743673"/>
    <w:rsid w:val="00744E23"/>
    <w:rsid w:val="0074658C"/>
    <w:rsid w:val="007660D2"/>
    <w:rsid w:val="00766F62"/>
    <w:rsid w:val="00767102"/>
    <w:rsid w:val="00773543"/>
    <w:rsid w:val="00780001"/>
    <w:rsid w:val="00781074"/>
    <w:rsid w:val="00783428"/>
    <w:rsid w:val="00793EFD"/>
    <w:rsid w:val="00795581"/>
    <w:rsid w:val="007977E7"/>
    <w:rsid w:val="007A3E78"/>
    <w:rsid w:val="007A4CB4"/>
    <w:rsid w:val="007B458C"/>
    <w:rsid w:val="007E04F3"/>
    <w:rsid w:val="007F079B"/>
    <w:rsid w:val="007F133A"/>
    <w:rsid w:val="007F6A1D"/>
    <w:rsid w:val="00827E4C"/>
    <w:rsid w:val="00832FCF"/>
    <w:rsid w:val="00837DE8"/>
    <w:rsid w:val="008457B2"/>
    <w:rsid w:val="008670FC"/>
    <w:rsid w:val="00883D00"/>
    <w:rsid w:val="0088523C"/>
    <w:rsid w:val="008B4830"/>
    <w:rsid w:val="008C3ACC"/>
    <w:rsid w:val="008C4251"/>
    <w:rsid w:val="008C6FE0"/>
    <w:rsid w:val="008D11F0"/>
    <w:rsid w:val="008D4165"/>
    <w:rsid w:val="008D4330"/>
    <w:rsid w:val="008D7C43"/>
    <w:rsid w:val="008F68C5"/>
    <w:rsid w:val="00900890"/>
    <w:rsid w:val="00915ADC"/>
    <w:rsid w:val="00922E90"/>
    <w:rsid w:val="00930040"/>
    <w:rsid w:val="0093534A"/>
    <w:rsid w:val="00950DEF"/>
    <w:rsid w:val="00964442"/>
    <w:rsid w:val="00966901"/>
    <w:rsid w:val="009711CD"/>
    <w:rsid w:val="00991488"/>
    <w:rsid w:val="009A2158"/>
    <w:rsid w:val="009A673E"/>
    <w:rsid w:val="009B50F4"/>
    <w:rsid w:val="009B7A0C"/>
    <w:rsid w:val="009C0C51"/>
    <w:rsid w:val="009D7F2E"/>
    <w:rsid w:val="009E59EA"/>
    <w:rsid w:val="009F623E"/>
    <w:rsid w:val="009F6D83"/>
    <w:rsid w:val="00A01996"/>
    <w:rsid w:val="00A20086"/>
    <w:rsid w:val="00A23A8E"/>
    <w:rsid w:val="00A27ECC"/>
    <w:rsid w:val="00A30D20"/>
    <w:rsid w:val="00A43905"/>
    <w:rsid w:val="00A55C59"/>
    <w:rsid w:val="00A60746"/>
    <w:rsid w:val="00A61009"/>
    <w:rsid w:val="00A64B5F"/>
    <w:rsid w:val="00A83E69"/>
    <w:rsid w:val="00A909E9"/>
    <w:rsid w:val="00A91650"/>
    <w:rsid w:val="00A93134"/>
    <w:rsid w:val="00AB4F7A"/>
    <w:rsid w:val="00AC01A9"/>
    <w:rsid w:val="00AC39BB"/>
    <w:rsid w:val="00AD454A"/>
    <w:rsid w:val="00AD4B87"/>
    <w:rsid w:val="00AD5FE8"/>
    <w:rsid w:val="00B17859"/>
    <w:rsid w:val="00B22ABD"/>
    <w:rsid w:val="00B51B71"/>
    <w:rsid w:val="00B577CB"/>
    <w:rsid w:val="00B65ADC"/>
    <w:rsid w:val="00B756BF"/>
    <w:rsid w:val="00B908AE"/>
    <w:rsid w:val="00B94D8A"/>
    <w:rsid w:val="00B9586B"/>
    <w:rsid w:val="00BA59B7"/>
    <w:rsid w:val="00BC3DD8"/>
    <w:rsid w:val="00BD0B1B"/>
    <w:rsid w:val="00BE1D53"/>
    <w:rsid w:val="00BE47C3"/>
    <w:rsid w:val="00BF4E56"/>
    <w:rsid w:val="00C023A9"/>
    <w:rsid w:val="00C24283"/>
    <w:rsid w:val="00C3455F"/>
    <w:rsid w:val="00C375E3"/>
    <w:rsid w:val="00C62031"/>
    <w:rsid w:val="00C62C51"/>
    <w:rsid w:val="00C734C0"/>
    <w:rsid w:val="00C81F68"/>
    <w:rsid w:val="00C92D41"/>
    <w:rsid w:val="00CA6AED"/>
    <w:rsid w:val="00CB1AE4"/>
    <w:rsid w:val="00CB6701"/>
    <w:rsid w:val="00CC096C"/>
    <w:rsid w:val="00CD04F9"/>
    <w:rsid w:val="00CF1CB0"/>
    <w:rsid w:val="00D00BE8"/>
    <w:rsid w:val="00D0153E"/>
    <w:rsid w:val="00D0191A"/>
    <w:rsid w:val="00D12213"/>
    <w:rsid w:val="00D131BB"/>
    <w:rsid w:val="00D419CE"/>
    <w:rsid w:val="00D4752E"/>
    <w:rsid w:val="00D92D51"/>
    <w:rsid w:val="00D9436A"/>
    <w:rsid w:val="00DA01C9"/>
    <w:rsid w:val="00DB156A"/>
    <w:rsid w:val="00DB1A7D"/>
    <w:rsid w:val="00DC031F"/>
    <w:rsid w:val="00DC0B06"/>
    <w:rsid w:val="00DE402D"/>
    <w:rsid w:val="00DF3CDB"/>
    <w:rsid w:val="00E1492A"/>
    <w:rsid w:val="00E16CDF"/>
    <w:rsid w:val="00E22EEE"/>
    <w:rsid w:val="00E23D70"/>
    <w:rsid w:val="00E3428E"/>
    <w:rsid w:val="00E4704C"/>
    <w:rsid w:val="00E52157"/>
    <w:rsid w:val="00E576B5"/>
    <w:rsid w:val="00E623E3"/>
    <w:rsid w:val="00E65026"/>
    <w:rsid w:val="00E65754"/>
    <w:rsid w:val="00E66761"/>
    <w:rsid w:val="00E67314"/>
    <w:rsid w:val="00E7094E"/>
    <w:rsid w:val="00E721B5"/>
    <w:rsid w:val="00E736E6"/>
    <w:rsid w:val="00E761B8"/>
    <w:rsid w:val="00E77E37"/>
    <w:rsid w:val="00E85C19"/>
    <w:rsid w:val="00E91C0F"/>
    <w:rsid w:val="00E9351E"/>
    <w:rsid w:val="00E973CF"/>
    <w:rsid w:val="00EA15A6"/>
    <w:rsid w:val="00EA63B4"/>
    <w:rsid w:val="00EB0209"/>
    <w:rsid w:val="00EB4C07"/>
    <w:rsid w:val="00EB5978"/>
    <w:rsid w:val="00ED0D42"/>
    <w:rsid w:val="00ED6D5D"/>
    <w:rsid w:val="00EE18B2"/>
    <w:rsid w:val="00EE4FBA"/>
    <w:rsid w:val="00EE69BC"/>
    <w:rsid w:val="00EE6F14"/>
    <w:rsid w:val="00F151D6"/>
    <w:rsid w:val="00F16BA2"/>
    <w:rsid w:val="00F208B6"/>
    <w:rsid w:val="00F317B8"/>
    <w:rsid w:val="00F439DA"/>
    <w:rsid w:val="00F47D63"/>
    <w:rsid w:val="00F520C7"/>
    <w:rsid w:val="00F52745"/>
    <w:rsid w:val="00F622E4"/>
    <w:rsid w:val="00F6402B"/>
    <w:rsid w:val="00F83110"/>
    <w:rsid w:val="00F84CB0"/>
    <w:rsid w:val="00F87697"/>
    <w:rsid w:val="00F90288"/>
    <w:rsid w:val="00FA2E9C"/>
    <w:rsid w:val="00FB05D7"/>
    <w:rsid w:val="00FB2DD4"/>
    <w:rsid w:val="00FE2EB8"/>
    <w:rsid w:val="00FE4247"/>
    <w:rsid w:val="00FF5999"/>
    <w:rsid w:val="00FF7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67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777"/>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rFonts w:ascii="Sabon" w:hAnsi="Sabon"/>
      <w:i/>
      <w:color w:val="000000"/>
      <w:sz w:val="28"/>
      <w:u w:val="single"/>
    </w:rPr>
  </w:style>
  <w:style w:type="paragraph" w:styleId="Heading3">
    <w:name w:val="heading 3"/>
    <w:basedOn w:val="Normal"/>
    <w:next w:val="Normal"/>
    <w:qFormat/>
    <w:pPr>
      <w:keepNext/>
      <w:tabs>
        <w:tab w:val="left" w:pos="2160"/>
      </w:tabs>
      <w:outlineLvl w:val="2"/>
    </w:pPr>
    <w:rPr>
      <w:rFonts w:ascii="Sabon" w:hAnsi="Sabon"/>
      <w:b/>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right" w:pos="8370"/>
      </w:tabs>
    </w:pPr>
    <w:rPr>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pPr>
    <w:rPr>
      <w:sz w:val="24"/>
    </w:rPr>
  </w:style>
  <w:style w:type="paragraph" w:styleId="Title">
    <w:name w:val="Title"/>
    <w:basedOn w:val="Normal"/>
    <w:qFormat/>
    <w:pPr>
      <w:spacing w:before="240" w:after="60"/>
      <w:jc w:val="center"/>
    </w:pPr>
    <w:rPr>
      <w:b/>
      <w:kern w:val="28"/>
    </w:rPr>
  </w:style>
  <w:style w:type="paragraph" w:styleId="BlockText">
    <w:name w:val="Block Text"/>
    <w:basedOn w:val="Normal"/>
    <w:pPr>
      <w:ind w:left="900" w:right="360" w:hanging="450"/>
      <w:jc w:val="both"/>
    </w:pPr>
    <w:rPr>
      <w:rFonts w:ascii="Arial" w:hAnsi="Arial"/>
      <w:sz w:val="20"/>
    </w:rPr>
  </w:style>
  <w:style w:type="paragraph" w:styleId="BodyTextIndent">
    <w:name w:val="Body Text Indent"/>
    <w:basedOn w:val="Normal"/>
    <w:pPr>
      <w:tabs>
        <w:tab w:val="left" w:pos="1170"/>
        <w:tab w:val="left" w:pos="1800"/>
      </w:tabs>
      <w:ind w:left="1170" w:hanging="360"/>
    </w:pPr>
  </w:style>
  <w:style w:type="character" w:styleId="Hyperlink">
    <w:name w:val="Hyperlink"/>
    <w:rsid w:val="008C3ACC"/>
    <w:rPr>
      <w:color w:val="0000FF"/>
      <w:u w:val="single"/>
    </w:rPr>
  </w:style>
  <w:style w:type="paragraph" w:styleId="ListParagraph">
    <w:name w:val="List Paragraph"/>
    <w:basedOn w:val="Normal"/>
    <w:uiPriority w:val="34"/>
    <w:qFormat/>
    <w:rsid w:val="001B53CD"/>
    <w:pPr>
      <w:ind w:left="720"/>
    </w:pPr>
  </w:style>
  <w:style w:type="character" w:styleId="PlaceholderText">
    <w:name w:val="Placeholder Text"/>
    <w:uiPriority w:val="99"/>
    <w:semiHidden/>
    <w:rsid w:val="002F63E9"/>
    <w:rPr>
      <w:color w:val="808080"/>
    </w:rPr>
  </w:style>
  <w:style w:type="paragraph" w:styleId="BalloonText">
    <w:name w:val="Balloon Text"/>
    <w:basedOn w:val="Normal"/>
    <w:link w:val="BalloonTextChar"/>
    <w:rsid w:val="00AC39BB"/>
    <w:rPr>
      <w:rFonts w:ascii="Tahoma" w:hAnsi="Tahoma" w:cs="Tahoma"/>
      <w:sz w:val="16"/>
      <w:szCs w:val="16"/>
    </w:rPr>
  </w:style>
  <w:style w:type="character" w:customStyle="1" w:styleId="BalloonTextChar">
    <w:name w:val="Balloon Text Char"/>
    <w:basedOn w:val="DefaultParagraphFont"/>
    <w:link w:val="BalloonText"/>
    <w:rsid w:val="00AC39B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777"/>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rFonts w:ascii="Sabon" w:hAnsi="Sabon"/>
      <w:i/>
      <w:color w:val="000000"/>
      <w:sz w:val="28"/>
      <w:u w:val="single"/>
    </w:rPr>
  </w:style>
  <w:style w:type="paragraph" w:styleId="Heading3">
    <w:name w:val="heading 3"/>
    <w:basedOn w:val="Normal"/>
    <w:next w:val="Normal"/>
    <w:qFormat/>
    <w:pPr>
      <w:keepNext/>
      <w:tabs>
        <w:tab w:val="left" w:pos="2160"/>
      </w:tabs>
      <w:outlineLvl w:val="2"/>
    </w:pPr>
    <w:rPr>
      <w:rFonts w:ascii="Sabon" w:hAnsi="Sabon"/>
      <w:b/>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right" w:pos="8370"/>
      </w:tabs>
    </w:pPr>
    <w:rPr>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pPr>
    <w:rPr>
      <w:sz w:val="24"/>
    </w:rPr>
  </w:style>
  <w:style w:type="paragraph" w:styleId="Title">
    <w:name w:val="Title"/>
    <w:basedOn w:val="Normal"/>
    <w:qFormat/>
    <w:pPr>
      <w:spacing w:before="240" w:after="60"/>
      <w:jc w:val="center"/>
    </w:pPr>
    <w:rPr>
      <w:b/>
      <w:kern w:val="28"/>
    </w:rPr>
  </w:style>
  <w:style w:type="paragraph" w:styleId="BlockText">
    <w:name w:val="Block Text"/>
    <w:basedOn w:val="Normal"/>
    <w:pPr>
      <w:ind w:left="900" w:right="360" w:hanging="450"/>
      <w:jc w:val="both"/>
    </w:pPr>
    <w:rPr>
      <w:rFonts w:ascii="Arial" w:hAnsi="Arial"/>
      <w:sz w:val="20"/>
    </w:rPr>
  </w:style>
  <w:style w:type="paragraph" w:styleId="BodyTextIndent">
    <w:name w:val="Body Text Indent"/>
    <w:basedOn w:val="Normal"/>
    <w:pPr>
      <w:tabs>
        <w:tab w:val="left" w:pos="1170"/>
        <w:tab w:val="left" w:pos="1800"/>
      </w:tabs>
      <w:ind w:left="1170" w:hanging="360"/>
    </w:pPr>
  </w:style>
  <w:style w:type="character" w:styleId="Hyperlink">
    <w:name w:val="Hyperlink"/>
    <w:rsid w:val="008C3ACC"/>
    <w:rPr>
      <w:color w:val="0000FF"/>
      <w:u w:val="single"/>
    </w:rPr>
  </w:style>
  <w:style w:type="paragraph" w:styleId="ListParagraph">
    <w:name w:val="List Paragraph"/>
    <w:basedOn w:val="Normal"/>
    <w:uiPriority w:val="34"/>
    <w:qFormat/>
    <w:rsid w:val="001B53CD"/>
    <w:pPr>
      <w:ind w:left="720"/>
    </w:pPr>
  </w:style>
  <w:style w:type="character" w:styleId="PlaceholderText">
    <w:name w:val="Placeholder Text"/>
    <w:uiPriority w:val="99"/>
    <w:semiHidden/>
    <w:rsid w:val="002F63E9"/>
    <w:rPr>
      <w:color w:val="808080"/>
    </w:rPr>
  </w:style>
  <w:style w:type="paragraph" w:styleId="BalloonText">
    <w:name w:val="Balloon Text"/>
    <w:basedOn w:val="Normal"/>
    <w:link w:val="BalloonTextChar"/>
    <w:rsid w:val="00AC39BB"/>
    <w:rPr>
      <w:rFonts w:ascii="Tahoma" w:hAnsi="Tahoma" w:cs="Tahoma"/>
      <w:sz w:val="16"/>
      <w:szCs w:val="16"/>
    </w:rPr>
  </w:style>
  <w:style w:type="character" w:customStyle="1" w:styleId="BalloonTextChar">
    <w:name w:val="Balloon Text Char"/>
    <w:basedOn w:val="DefaultParagraphFont"/>
    <w:link w:val="BalloonText"/>
    <w:rsid w:val="00AC3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6471">
      <w:bodyDiv w:val="1"/>
      <w:marLeft w:val="0"/>
      <w:marRight w:val="0"/>
      <w:marTop w:val="0"/>
      <w:marBottom w:val="0"/>
      <w:divBdr>
        <w:top w:val="none" w:sz="0" w:space="0" w:color="auto"/>
        <w:left w:val="none" w:sz="0" w:space="0" w:color="auto"/>
        <w:bottom w:val="none" w:sz="0" w:space="0" w:color="auto"/>
        <w:right w:val="none" w:sz="0" w:space="0" w:color="auto"/>
      </w:divBdr>
    </w:div>
    <w:div w:id="1404138963">
      <w:bodyDiv w:val="1"/>
      <w:marLeft w:val="0"/>
      <w:marRight w:val="0"/>
      <w:marTop w:val="0"/>
      <w:marBottom w:val="0"/>
      <w:divBdr>
        <w:top w:val="none" w:sz="0" w:space="0" w:color="auto"/>
        <w:left w:val="none" w:sz="0" w:space="0" w:color="auto"/>
        <w:bottom w:val="none" w:sz="0" w:space="0" w:color="auto"/>
        <w:right w:val="none" w:sz="0" w:space="0" w:color="auto"/>
      </w:divBdr>
    </w:div>
    <w:div w:id="1830713586">
      <w:bodyDiv w:val="1"/>
      <w:marLeft w:val="0"/>
      <w:marRight w:val="0"/>
      <w:marTop w:val="0"/>
      <w:marBottom w:val="0"/>
      <w:divBdr>
        <w:top w:val="none" w:sz="0" w:space="0" w:color="auto"/>
        <w:left w:val="none" w:sz="0" w:space="0" w:color="auto"/>
        <w:bottom w:val="none" w:sz="0" w:space="0" w:color="auto"/>
        <w:right w:val="none" w:sz="0" w:space="0" w:color="auto"/>
      </w:divBdr>
    </w:div>
    <w:div w:id="21222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United%20Way%20Microsoft%20Templates\UW%20Agenda%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\United Way Microsoft Templates\UW Agenda Template New.dotx</Template>
  <TotalTime>32</TotalTime>
  <Pages>2</Pages>
  <Words>511</Words>
  <Characters>2914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MEMORANDUM</vt:lpstr>
    </vt:vector>
  </TitlesOfParts>
  <Company>United Way of SENE</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Diana Perdomo</dc:creator>
  <cp:lastModifiedBy>Brady Dunklee</cp:lastModifiedBy>
  <cp:revision>3</cp:revision>
  <cp:lastPrinted>2015-06-08T19:36:00Z</cp:lastPrinted>
  <dcterms:created xsi:type="dcterms:W3CDTF">2015-06-24T00:26:00Z</dcterms:created>
  <dcterms:modified xsi:type="dcterms:W3CDTF">2015-06-24T20:38:00Z</dcterms:modified>
</cp:coreProperties>
</file>